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3734A" w14:textId="19A4EE1F" w:rsidR="009F2CC7" w:rsidRPr="007C1432" w:rsidRDefault="009F2CC7" w:rsidP="006F1326">
      <w:pPr>
        <w:pStyle w:val="3GPPHeader"/>
        <w:spacing w:after="60"/>
        <w:rPr>
          <w:sz w:val="32"/>
          <w:szCs w:val="32"/>
          <w:highlight w:val="yellow"/>
          <w:lang w:val="en-US"/>
        </w:rPr>
      </w:pPr>
      <w:r w:rsidRPr="007C1432">
        <w:rPr>
          <w:lang w:val="en-US"/>
        </w:rPr>
        <w:t>3GPP TSG-RAN WG2 #128</w:t>
      </w:r>
      <w:r w:rsidRPr="007C1432">
        <w:rPr>
          <w:lang w:val="en-US"/>
        </w:rPr>
        <w:tab/>
      </w:r>
      <w:r w:rsidR="00A554E5" w:rsidRPr="00A554E5">
        <w:rPr>
          <w:sz w:val="32"/>
          <w:szCs w:val="32"/>
          <w:lang w:val="en-US"/>
        </w:rPr>
        <w:t>R2-2410545</w:t>
      </w:r>
    </w:p>
    <w:p w14:paraId="5F8ACFEC" w14:textId="77777777" w:rsidR="009F2CC7" w:rsidRPr="006F1326" w:rsidRDefault="009F2CC7" w:rsidP="006F1326">
      <w:pPr>
        <w:pStyle w:val="CRCoverPage"/>
        <w:jc w:val="both"/>
        <w:outlineLvl w:val="0"/>
        <w:rPr>
          <w:b/>
          <w:noProof/>
          <w:sz w:val="24"/>
          <w:lang w:val="en-US"/>
        </w:rPr>
      </w:pPr>
      <w:r w:rsidRPr="006F1326">
        <w:rPr>
          <w:b/>
          <w:noProof/>
          <w:sz w:val="24"/>
          <w:lang w:val="en-US"/>
        </w:rPr>
        <w:t>Orlando, US, 18</w:t>
      </w:r>
      <w:r w:rsidRPr="006F1326">
        <w:rPr>
          <w:b/>
          <w:noProof/>
          <w:sz w:val="24"/>
          <w:vertAlign w:val="superscript"/>
          <w:lang w:val="en-US"/>
        </w:rPr>
        <w:t>th</w:t>
      </w:r>
      <w:r w:rsidRPr="006F1326">
        <w:rPr>
          <w:b/>
          <w:noProof/>
          <w:sz w:val="24"/>
          <w:lang w:val="en-US"/>
        </w:rPr>
        <w:t xml:space="preserve"> – 22</w:t>
      </w:r>
      <w:r w:rsidRPr="006F1326">
        <w:rPr>
          <w:b/>
          <w:noProof/>
          <w:sz w:val="24"/>
          <w:vertAlign w:val="superscript"/>
          <w:lang w:val="en-US"/>
        </w:rPr>
        <w:t>nd</w:t>
      </w:r>
      <w:r w:rsidRPr="006F1326">
        <w:rPr>
          <w:b/>
          <w:noProof/>
          <w:sz w:val="24"/>
          <w:lang w:val="en-US"/>
        </w:rPr>
        <w:t xml:space="preserve"> November 2024</w:t>
      </w:r>
    </w:p>
    <w:p w14:paraId="432B3E09" w14:textId="77777777" w:rsidR="00E90E49" w:rsidRPr="006F1326" w:rsidRDefault="00E90E49" w:rsidP="006F1326">
      <w:pPr>
        <w:pStyle w:val="3GPPHeader"/>
        <w:rPr>
          <w:lang w:val="en-US"/>
        </w:rPr>
      </w:pPr>
    </w:p>
    <w:p w14:paraId="6CF7B12A" w14:textId="7EE03D99" w:rsidR="00E90E49" w:rsidRPr="006F1326" w:rsidRDefault="00E90E49" w:rsidP="006F1326">
      <w:pPr>
        <w:pStyle w:val="3GPPHeader"/>
        <w:rPr>
          <w:sz w:val="22"/>
          <w:szCs w:val="22"/>
          <w:lang w:val="en-US"/>
        </w:rPr>
      </w:pPr>
      <w:r w:rsidRPr="006F1326">
        <w:rPr>
          <w:sz w:val="22"/>
          <w:szCs w:val="22"/>
          <w:lang w:val="en-US"/>
        </w:rPr>
        <w:t>Agenda Item:</w:t>
      </w:r>
      <w:r w:rsidRPr="006F1326">
        <w:rPr>
          <w:sz w:val="22"/>
          <w:szCs w:val="22"/>
          <w:lang w:val="en-US"/>
        </w:rPr>
        <w:tab/>
      </w:r>
      <w:r w:rsidR="00EC7D1F" w:rsidRPr="006F1326">
        <w:rPr>
          <w:sz w:val="22"/>
          <w:szCs w:val="22"/>
          <w:lang w:val="en-US"/>
        </w:rPr>
        <w:t>8.6.</w:t>
      </w:r>
      <w:r w:rsidR="007872B3" w:rsidRPr="006F1326">
        <w:rPr>
          <w:sz w:val="22"/>
          <w:szCs w:val="22"/>
          <w:lang w:val="en-US"/>
        </w:rPr>
        <w:t>3</w:t>
      </w:r>
    </w:p>
    <w:p w14:paraId="7554868D" w14:textId="19853508" w:rsidR="00E90E49" w:rsidRPr="006F1326" w:rsidRDefault="003D3C45" w:rsidP="006F1326">
      <w:pPr>
        <w:pStyle w:val="3GPPHeader"/>
        <w:rPr>
          <w:sz w:val="22"/>
          <w:szCs w:val="22"/>
          <w:lang w:val="en-US"/>
        </w:rPr>
      </w:pPr>
      <w:r w:rsidRPr="006F1326">
        <w:rPr>
          <w:sz w:val="22"/>
          <w:szCs w:val="22"/>
          <w:lang w:val="en-US"/>
        </w:rPr>
        <w:t>Source:</w:t>
      </w:r>
      <w:r w:rsidR="00E90E49" w:rsidRPr="006F1326">
        <w:rPr>
          <w:sz w:val="22"/>
          <w:szCs w:val="22"/>
          <w:lang w:val="en-US"/>
        </w:rPr>
        <w:tab/>
      </w:r>
      <w:r w:rsidR="00F64C2B" w:rsidRPr="006F1326">
        <w:rPr>
          <w:sz w:val="22"/>
          <w:szCs w:val="22"/>
          <w:lang w:val="en-US"/>
        </w:rPr>
        <w:t>Ericsson</w:t>
      </w:r>
    </w:p>
    <w:p w14:paraId="46BAB773" w14:textId="083DBE37" w:rsidR="00E90E49" w:rsidRPr="006F1326" w:rsidRDefault="003D3C45" w:rsidP="006F1326">
      <w:pPr>
        <w:pStyle w:val="3GPPHeader"/>
        <w:rPr>
          <w:sz w:val="22"/>
          <w:szCs w:val="22"/>
          <w:lang w:val="en-US"/>
        </w:rPr>
      </w:pPr>
      <w:r w:rsidRPr="006F1326">
        <w:rPr>
          <w:sz w:val="22"/>
          <w:szCs w:val="22"/>
          <w:lang w:val="en-US"/>
        </w:rPr>
        <w:t>Title:</w:t>
      </w:r>
      <w:r w:rsidRPr="006F1326">
        <w:rPr>
          <w:lang w:val="en-US"/>
        </w:rPr>
        <w:tab/>
      </w:r>
      <w:r w:rsidR="008D5D06" w:rsidRPr="006F1326">
        <w:rPr>
          <w:sz w:val="22"/>
          <w:szCs w:val="22"/>
          <w:lang w:val="en-US"/>
        </w:rPr>
        <w:t>Event definition and MAC CE content for L1 event-triggered measurements</w:t>
      </w:r>
      <w:r w:rsidR="003B7B8E" w:rsidRPr="006F1326">
        <w:rPr>
          <w:sz w:val="22"/>
          <w:szCs w:val="22"/>
          <w:lang w:val="en-US"/>
        </w:rPr>
        <w:t xml:space="preserve"> </w:t>
      </w:r>
    </w:p>
    <w:p w14:paraId="54F66550" w14:textId="4A9F10F1" w:rsidR="00E90E49" w:rsidRPr="006F1326" w:rsidRDefault="00E90E49" w:rsidP="006F1326">
      <w:pPr>
        <w:pStyle w:val="3GPPHeader"/>
        <w:rPr>
          <w:sz w:val="22"/>
          <w:szCs w:val="22"/>
          <w:lang w:val="en-US"/>
        </w:rPr>
      </w:pPr>
      <w:r w:rsidRPr="006F1326">
        <w:rPr>
          <w:sz w:val="22"/>
          <w:szCs w:val="22"/>
          <w:lang w:val="en-US"/>
        </w:rPr>
        <w:t>Document for:</w:t>
      </w:r>
      <w:r w:rsidRPr="006F1326">
        <w:rPr>
          <w:sz w:val="22"/>
          <w:szCs w:val="22"/>
          <w:lang w:val="en-US"/>
        </w:rPr>
        <w:tab/>
      </w:r>
      <w:r w:rsidR="003B7B8E" w:rsidRPr="006F1326">
        <w:rPr>
          <w:sz w:val="22"/>
          <w:szCs w:val="22"/>
          <w:lang w:val="en-US"/>
        </w:rPr>
        <w:t>Discussion</w:t>
      </w:r>
    </w:p>
    <w:p w14:paraId="0B9999BD" w14:textId="77777777" w:rsidR="00E90E49" w:rsidRPr="006F1326" w:rsidRDefault="00230D18" w:rsidP="006F1326">
      <w:pPr>
        <w:pStyle w:val="Heading1"/>
        <w:jc w:val="both"/>
        <w:rPr>
          <w:lang w:val="en-US"/>
        </w:rPr>
      </w:pPr>
      <w:r w:rsidRPr="006F1326">
        <w:rPr>
          <w:lang w:val="en-US"/>
        </w:rPr>
        <w:t>1</w:t>
      </w:r>
      <w:r w:rsidRPr="006F1326">
        <w:rPr>
          <w:lang w:val="en-US"/>
        </w:rPr>
        <w:tab/>
      </w:r>
      <w:r w:rsidR="00E90E49" w:rsidRPr="006F1326">
        <w:rPr>
          <w:lang w:val="en-US"/>
        </w:rPr>
        <w:t>Introduction</w:t>
      </w:r>
    </w:p>
    <w:p w14:paraId="0D9D8395" w14:textId="092E5283" w:rsidR="001F1E3E" w:rsidRPr="006F1326" w:rsidRDefault="00C81C32" w:rsidP="00753A9E">
      <w:pPr>
        <w:pStyle w:val="BodyText"/>
        <w:rPr>
          <w:lang w:val="en-US"/>
        </w:rPr>
      </w:pPr>
      <w:r w:rsidRPr="006F1326">
        <w:rPr>
          <w:lang w:val="en-US"/>
        </w:rPr>
        <w:t xml:space="preserve">With the agreements </w:t>
      </w:r>
      <w:r w:rsidR="00AA294E" w:rsidRPr="006F1326">
        <w:rPr>
          <w:lang w:val="en-US"/>
        </w:rPr>
        <w:t>from RAN2#127</w:t>
      </w:r>
      <w:r w:rsidR="004C5738" w:rsidRPr="006F1326">
        <w:rPr>
          <w:lang w:val="en-US"/>
        </w:rPr>
        <w:t>bis</w:t>
      </w:r>
      <w:r w:rsidR="00AA294E" w:rsidRPr="006F1326">
        <w:rPr>
          <w:lang w:val="en-US"/>
        </w:rPr>
        <w:t xml:space="preserve"> </w:t>
      </w:r>
      <w:r w:rsidRPr="006F1326">
        <w:rPr>
          <w:lang w:val="en-US"/>
        </w:rPr>
        <w:t>around how event based measurements are reported back to the network</w:t>
      </w:r>
      <w:r w:rsidR="00AA294E" w:rsidRPr="006F1326">
        <w:rPr>
          <w:lang w:val="en-US"/>
        </w:rPr>
        <w:t>, there are some questions that need to be settled about the design of the events. This contribution discusses</w:t>
      </w:r>
      <w:r w:rsidR="00747716" w:rsidRPr="006F1326">
        <w:rPr>
          <w:lang w:val="en-US"/>
        </w:rPr>
        <w:t xml:space="preserve"> these issues and brings forth a number of proposals in this area</w:t>
      </w:r>
      <w:r w:rsidR="004C5738" w:rsidRPr="006F1326">
        <w:rPr>
          <w:lang w:val="en-US"/>
        </w:rPr>
        <w:t xml:space="preserve"> as well as some</w:t>
      </w:r>
      <w:r w:rsidR="00132753" w:rsidRPr="006F1326">
        <w:rPr>
          <w:lang w:val="en-US"/>
        </w:rPr>
        <w:t xml:space="preserve"> baseline MAC CE designs</w:t>
      </w:r>
      <w:r w:rsidR="00747716" w:rsidRPr="006F1326">
        <w:rPr>
          <w:lang w:val="en-US"/>
        </w:rPr>
        <w:t>.</w:t>
      </w:r>
    </w:p>
    <w:p w14:paraId="38853E39" w14:textId="77777777" w:rsidR="004000E8" w:rsidRPr="006F1326" w:rsidRDefault="00230D18" w:rsidP="006F1326">
      <w:pPr>
        <w:pStyle w:val="Heading1"/>
        <w:jc w:val="both"/>
        <w:rPr>
          <w:lang w:val="en-US"/>
        </w:rPr>
      </w:pPr>
      <w:bookmarkStart w:id="0" w:name="_Ref178064866"/>
      <w:r w:rsidRPr="006F1326">
        <w:rPr>
          <w:lang w:val="en-US"/>
        </w:rPr>
        <w:t>2</w:t>
      </w:r>
      <w:r w:rsidRPr="006F1326">
        <w:rPr>
          <w:lang w:val="en-US"/>
        </w:rPr>
        <w:tab/>
      </w:r>
      <w:r w:rsidR="004000E8" w:rsidRPr="006F1326">
        <w:rPr>
          <w:lang w:val="en-US"/>
        </w:rPr>
        <w:t>Discussion</w:t>
      </w:r>
      <w:bookmarkEnd w:id="0"/>
    </w:p>
    <w:p w14:paraId="39CD4D56" w14:textId="148D8C12" w:rsidR="007F508B" w:rsidRPr="006F1326" w:rsidRDefault="00FE4C3D" w:rsidP="006F1326">
      <w:pPr>
        <w:pStyle w:val="Heading2"/>
        <w:jc w:val="both"/>
        <w:rPr>
          <w:lang w:val="en-US"/>
        </w:rPr>
      </w:pPr>
      <w:r w:rsidRPr="006F1326">
        <w:rPr>
          <w:lang w:val="en-US"/>
        </w:rPr>
        <w:t>2.1</w:t>
      </w:r>
      <w:r w:rsidRPr="006F1326">
        <w:rPr>
          <w:lang w:val="en-US"/>
        </w:rPr>
        <w:tab/>
      </w:r>
      <w:r w:rsidR="00085DD7" w:rsidRPr="006F1326">
        <w:rPr>
          <w:lang w:val="en-US"/>
        </w:rPr>
        <w:t>L1 events</w:t>
      </w:r>
    </w:p>
    <w:p w14:paraId="31C20208" w14:textId="77777777" w:rsidR="00FD5751" w:rsidRPr="007C1432" w:rsidRDefault="00FD5751" w:rsidP="006F1326">
      <w:pPr>
        <w:pStyle w:val="BodyText"/>
        <w:rPr>
          <w:lang w:val="en-US"/>
        </w:rPr>
      </w:pPr>
      <w:r w:rsidRPr="007C1432">
        <w:rPr>
          <w:lang w:val="en-US"/>
        </w:rPr>
        <w:t>The L1 event-triggered measurements objective is ongoing, and the following events have been agreed so far:</w:t>
      </w:r>
    </w:p>
    <w:tbl>
      <w:tblPr>
        <w:tblStyle w:val="GridTable4-Accent1"/>
        <w:tblW w:w="0" w:type="auto"/>
        <w:jc w:val="center"/>
        <w:tblLook w:val="04A0" w:firstRow="1" w:lastRow="0" w:firstColumn="1" w:lastColumn="0" w:noHBand="0" w:noVBand="1"/>
      </w:tblPr>
      <w:tblGrid>
        <w:gridCol w:w="1390"/>
        <w:gridCol w:w="7218"/>
      </w:tblGrid>
      <w:tr w:rsidR="00FD5751" w:rsidRPr="007C1432" w14:paraId="74FF504C" w14:textId="77777777" w:rsidTr="00443939">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7AD4BFA0" w14:textId="77777777" w:rsidR="00FD5751" w:rsidRPr="007C1432" w:rsidRDefault="00FD5751" w:rsidP="006F1326">
            <w:pPr>
              <w:pStyle w:val="BodyText"/>
              <w:rPr>
                <w:lang w:val="en-US"/>
              </w:rPr>
            </w:pPr>
            <w:r w:rsidRPr="007C1432">
              <w:rPr>
                <w:lang w:val="en-US"/>
              </w:rPr>
              <w:t>Event</w:t>
            </w:r>
          </w:p>
        </w:tc>
        <w:tc>
          <w:tcPr>
            <w:tcW w:w="7218" w:type="dxa"/>
          </w:tcPr>
          <w:p w14:paraId="4EC84B58" w14:textId="77777777" w:rsidR="00FD5751" w:rsidRPr="007C1432" w:rsidRDefault="00FD5751" w:rsidP="006F1326">
            <w:pPr>
              <w:pStyle w:val="BodyText"/>
              <w:cnfStyle w:val="100000000000" w:firstRow="1" w:lastRow="0" w:firstColumn="0" w:lastColumn="0" w:oddVBand="0" w:evenVBand="0" w:oddHBand="0" w:evenHBand="0" w:firstRowFirstColumn="0" w:firstRowLastColumn="0" w:lastRowFirstColumn="0" w:lastRowLastColumn="0"/>
              <w:rPr>
                <w:lang w:val="en-US"/>
              </w:rPr>
            </w:pPr>
            <w:r w:rsidRPr="007C1432">
              <w:rPr>
                <w:lang w:val="en-US"/>
              </w:rPr>
              <w:t>Description</w:t>
            </w:r>
          </w:p>
        </w:tc>
      </w:tr>
      <w:tr w:rsidR="00FD5751" w:rsidRPr="007C1432" w14:paraId="1077B3ED" w14:textId="77777777" w:rsidTr="00443939">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01B871F1" w14:textId="77777777" w:rsidR="00FD5751" w:rsidRPr="007C1432" w:rsidRDefault="00FD5751" w:rsidP="006F1326">
            <w:pPr>
              <w:pStyle w:val="BodyText"/>
              <w:rPr>
                <w:lang w:val="en-US"/>
              </w:rPr>
            </w:pPr>
            <w:r w:rsidRPr="007C1432">
              <w:rPr>
                <w:lang w:val="en-US"/>
              </w:rPr>
              <w:t>Event LTM2</w:t>
            </w:r>
          </w:p>
        </w:tc>
        <w:tc>
          <w:tcPr>
            <w:tcW w:w="7218" w:type="dxa"/>
          </w:tcPr>
          <w:p w14:paraId="1BF7E778" w14:textId="77777777" w:rsidR="00FD5751" w:rsidRPr="007C1432" w:rsidRDefault="00FD5751" w:rsidP="006F1326">
            <w:pPr>
              <w:pStyle w:val="BodyText"/>
              <w:cnfStyle w:val="000000100000" w:firstRow="0" w:lastRow="0" w:firstColumn="0" w:lastColumn="0" w:oddVBand="0" w:evenVBand="0" w:oddHBand="1" w:evenHBand="0" w:firstRowFirstColumn="0" w:firstRowLastColumn="0" w:lastRowFirstColumn="0" w:lastRowLastColumn="0"/>
              <w:rPr>
                <w:lang w:val="en-US"/>
              </w:rPr>
            </w:pPr>
            <w:r w:rsidRPr="007C1432">
              <w:rPr>
                <w:lang w:val="en-US"/>
              </w:rPr>
              <w:t>Beam of serving cell becomes worse than absolute threshold;</w:t>
            </w:r>
          </w:p>
        </w:tc>
      </w:tr>
      <w:tr w:rsidR="00FD5751" w:rsidRPr="007C1432" w14:paraId="1E006058" w14:textId="77777777" w:rsidTr="00443939">
        <w:trPr>
          <w:trHeight w:val="309"/>
          <w:jc w:val="center"/>
        </w:trPr>
        <w:tc>
          <w:tcPr>
            <w:cnfStyle w:val="001000000000" w:firstRow="0" w:lastRow="0" w:firstColumn="1" w:lastColumn="0" w:oddVBand="0" w:evenVBand="0" w:oddHBand="0" w:evenHBand="0" w:firstRowFirstColumn="0" w:firstRowLastColumn="0" w:lastRowFirstColumn="0" w:lastRowLastColumn="0"/>
            <w:tcW w:w="1390" w:type="dxa"/>
          </w:tcPr>
          <w:p w14:paraId="5B3E4098" w14:textId="77777777" w:rsidR="00FD5751" w:rsidRPr="007C1432" w:rsidRDefault="00FD5751" w:rsidP="006F1326">
            <w:pPr>
              <w:pStyle w:val="BodyText"/>
              <w:rPr>
                <w:lang w:val="en-US"/>
              </w:rPr>
            </w:pPr>
            <w:r w:rsidRPr="007C1432">
              <w:rPr>
                <w:lang w:val="en-US"/>
              </w:rPr>
              <w:t>Event LTM3</w:t>
            </w:r>
          </w:p>
        </w:tc>
        <w:tc>
          <w:tcPr>
            <w:tcW w:w="7218" w:type="dxa"/>
          </w:tcPr>
          <w:p w14:paraId="7E40FB94" w14:textId="77777777" w:rsidR="00FD5751" w:rsidRPr="007C1432" w:rsidRDefault="00FD5751" w:rsidP="006F1326">
            <w:pPr>
              <w:pStyle w:val="BodyText"/>
              <w:cnfStyle w:val="000000000000" w:firstRow="0" w:lastRow="0" w:firstColumn="0" w:lastColumn="0" w:oddVBand="0" w:evenVBand="0" w:oddHBand="0" w:evenHBand="0" w:firstRowFirstColumn="0" w:firstRowLastColumn="0" w:lastRowFirstColumn="0" w:lastRowLastColumn="0"/>
              <w:rPr>
                <w:lang w:val="en-US"/>
              </w:rPr>
            </w:pPr>
            <w:r w:rsidRPr="007C1432">
              <w:rPr>
                <w:lang w:val="en-US"/>
              </w:rPr>
              <w:t>Beam of candidate cell becomes amount of offset better than beam of serving cell;</w:t>
            </w:r>
          </w:p>
        </w:tc>
      </w:tr>
      <w:tr w:rsidR="00FD5751" w:rsidRPr="007C1432" w14:paraId="09A2E592" w14:textId="77777777" w:rsidTr="00443939">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0F7CC1F3" w14:textId="77777777" w:rsidR="00FD5751" w:rsidRPr="007C1432" w:rsidRDefault="00FD5751" w:rsidP="006F1326">
            <w:pPr>
              <w:pStyle w:val="BodyText"/>
              <w:rPr>
                <w:lang w:val="en-US"/>
              </w:rPr>
            </w:pPr>
            <w:r w:rsidRPr="007C1432">
              <w:rPr>
                <w:lang w:val="en-US"/>
              </w:rPr>
              <w:t>Event LTM4</w:t>
            </w:r>
          </w:p>
        </w:tc>
        <w:tc>
          <w:tcPr>
            <w:tcW w:w="7218" w:type="dxa"/>
          </w:tcPr>
          <w:p w14:paraId="402940AC" w14:textId="77777777" w:rsidR="00FD5751" w:rsidRPr="007C1432" w:rsidRDefault="00FD5751" w:rsidP="006F1326">
            <w:pPr>
              <w:pStyle w:val="BodyText"/>
              <w:cnfStyle w:val="000000100000" w:firstRow="0" w:lastRow="0" w:firstColumn="0" w:lastColumn="0" w:oddVBand="0" w:evenVBand="0" w:oddHBand="1" w:evenHBand="0" w:firstRowFirstColumn="0" w:firstRowLastColumn="0" w:lastRowFirstColumn="0" w:lastRowLastColumn="0"/>
              <w:rPr>
                <w:lang w:val="en-US"/>
              </w:rPr>
            </w:pPr>
            <w:r w:rsidRPr="007C1432">
              <w:rPr>
                <w:lang w:val="en-US"/>
              </w:rPr>
              <w:t>Beam of candidate cell becomes better than absolute threshold;</w:t>
            </w:r>
          </w:p>
        </w:tc>
      </w:tr>
      <w:tr w:rsidR="00FD5751" w:rsidRPr="007C1432" w14:paraId="74E36369" w14:textId="77777777" w:rsidTr="00443939">
        <w:trPr>
          <w:trHeight w:val="505"/>
          <w:jc w:val="center"/>
        </w:trPr>
        <w:tc>
          <w:tcPr>
            <w:cnfStyle w:val="001000000000" w:firstRow="0" w:lastRow="0" w:firstColumn="1" w:lastColumn="0" w:oddVBand="0" w:evenVBand="0" w:oddHBand="0" w:evenHBand="0" w:firstRowFirstColumn="0" w:firstRowLastColumn="0" w:lastRowFirstColumn="0" w:lastRowLastColumn="0"/>
            <w:tcW w:w="1390" w:type="dxa"/>
          </w:tcPr>
          <w:p w14:paraId="494DD8C5" w14:textId="77777777" w:rsidR="00FD5751" w:rsidRPr="007C1432" w:rsidRDefault="00FD5751" w:rsidP="006F1326">
            <w:pPr>
              <w:pStyle w:val="BodyText"/>
              <w:rPr>
                <w:lang w:val="en-US"/>
              </w:rPr>
            </w:pPr>
            <w:r w:rsidRPr="007C1432">
              <w:rPr>
                <w:lang w:val="en-US"/>
              </w:rPr>
              <w:t>Event LTM5</w:t>
            </w:r>
          </w:p>
        </w:tc>
        <w:tc>
          <w:tcPr>
            <w:tcW w:w="7218" w:type="dxa"/>
          </w:tcPr>
          <w:p w14:paraId="4A81E963" w14:textId="77777777" w:rsidR="00FD5751" w:rsidRPr="007C1432" w:rsidRDefault="00FD5751" w:rsidP="006F1326">
            <w:pPr>
              <w:pStyle w:val="BodyText"/>
              <w:cnfStyle w:val="000000000000" w:firstRow="0" w:lastRow="0" w:firstColumn="0" w:lastColumn="0" w:oddVBand="0" w:evenVBand="0" w:oddHBand="0" w:evenHBand="0" w:firstRowFirstColumn="0" w:firstRowLastColumn="0" w:lastRowFirstColumn="0" w:lastRowLastColumn="0"/>
              <w:rPr>
                <w:lang w:val="en-US"/>
              </w:rPr>
            </w:pPr>
            <w:r w:rsidRPr="007C1432">
              <w:rPr>
                <w:lang w:val="en-US"/>
              </w:rPr>
              <w:t>Beam of serving cell becomes worse than absolute threshold1 AND Beam of candidate cell becomes better than another absolute threshold2.</w:t>
            </w:r>
          </w:p>
        </w:tc>
      </w:tr>
    </w:tbl>
    <w:p w14:paraId="5269BB4A" w14:textId="77777777" w:rsidR="00FD5751" w:rsidRPr="006F1326" w:rsidRDefault="00FD5751" w:rsidP="006F1326">
      <w:pPr>
        <w:pStyle w:val="BodyText"/>
        <w:rPr>
          <w:lang w:val="en-US"/>
        </w:rPr>
      </w:pPr>
    </w:p>
    <w:p w14:paraId="16AB084F" w14:textId="1D560ECF" w:rsidR="00602688" w:rsidRPr="006F1326" w:rsidRDefault="00A561B1" w:rsidP="006F1326">
      <w:pPr>
        <w:pStyle w:val="BodyText"/>
        <w:rPr>
          <w:lang w:val="en-US"/>
        </w:rPr>
      </w:pPr>
      <w:r w:rsidRPr="006F1326">
        <w:rPr>
          <w:lang w:val="en-US"/>
        </w:rPr>
        <w:t xml:space="preserve">Additional use cases that we believe should be considered for conditional LTM are the </w:t>
      </w:r>
      <w:r w:rsidR="00FE415E" w:rsidRPr="006F1326">
        <w:rPr>
          <w:lang w:val="en-US"/>
        </w:rPr>
        <w:t xml:space="preserve">“Release LTM Candidate Configuration” and “Early Sync deactivation of LTM candidate cells”. </w:t>
      </w:r>
      <w:r w:rsidR="00A310B4" w:rsidRPr="006F1326">
        <w:rPr>
          <w:lang w:val="en-US"/>
        </w:rPr>
        <w:t>Managing the LTM candidate cell</w:t>
      </w:r>
      <w:r w:rsidR="00602688" w:rsidRPr="006F1326">
        <w:rPr>
          <w:lang w:val="en-US"/>
        </w:rPr>
        <w:t xml:space="preserve">s is always a difficult task for the network, and the early synchronization procedure are probably the most important feature that we have for LTM. </w:t>
      </w:r>
    </w:p>
    <w:p w14:paraId="22C1A1F8" w14:textId="7DD16646" w:rsidR="00602688" w:rsidRPr="006F1326" w:rsidRDefault="00AF4DF5" w:rsidP="006F1326">
      <w:pPr>
        <w:pStyle w:val="Observation"/>
        <w:rPr>
          <w:lang w:val="en-US"/>
        </w:rPr>
      </w:pPr>
      <w:bookmarkStart w:id="1" w:name="_Toc181900589"/>
      <w:r w:rsidRPr="006F1326">
        <w:rPr>
          <w:lang w:val="en-US"/>
        </w:rPr>
        <w:t xml:space="preserve">Managing the LTM candidate cells is always a difficult task for the network, and the early synchronization procedure </w:t>
      </w:r>
      <w:r w:rsidR="00393C57" w:rsidRPr="006F1326">
        <w:rPr>
          <w:lang w:val="en-US"/>
        </w:rPr>
        <w:t xml:space="preserve">is </w:t>
      </w:r>
      <w:r w:rsidRPr="006F1326">
        <w:rPr>
          <w:lang w:val="en-US"/>
        </w:rPr>
        <w:t>probably the most important feature that we have for LTM.</w:t>
      </w:r>
      <w:bookmarkEnd w:id="1"/>
    </w:p>
    <w:p w14:paraId="0CAD6306" w14:textId="4E071980" w:rsidR="00091770" w:rsidRPr="006F1326" w:rsidRDefault="009319DA" w:rsidP="00753A9E">
      <w:pPr>
        <w:pStyle w:val="BodyText"/>
        <w:rPr>
          <w:lang w:val="en-US"/>
        </w:rPr>
      </w:pPr>
      <w:r w:rsidRPr="006F1326">
        <w:rPr>
          <w:lang w:val="en-US"/>
        </w:rPr>
        <w:t xml:space="preserve">In a scenario where UE capability on the number of activated TCI states is limited (e.g., initial versions of the LTM, UE may support limited number of TCI states like 1 or 2), it may happen that after the TCI state of the LTM candidate cell is pre-activated, the radio conditions may change before the UE receives an LTM cell switch command and, without the measurement report from event LTM6, NW may not know the radio conditions change and NW may indicate the activated TCI which may not be the best beam to use after cell switch. </w:t>
      </w:r>
      <w:r w:rsidR="00E12229" w:rsidRPr="006F1326">
        <w:rPr>
          <w:lang w:val="en-US"/>
        </w:rPr>
        <w:t>W</w:t>
      </w:r>
      <w:r w:rsidRPr="006F1326">
        <w:rPr>
          <w:lang w:val="en-US"/>
        </w:rPr>
        <w:t>e think LTM6 is quite useful to keep the preactivated TCI states update to best beams in the candidate cells.</w:t>
      </w:r>
    </w:p>
    <w:p w14:paraId="492EC01E" w14:textId="7F7DB059" w:rsidR="00E86CF2" w:rsidRPr="006F1326" w:rsidRDefault="00B45E26" w:rsidP="00753A9E">
      <w:pPr>
        <w:pStyle w:val="BodyText"/>
        <w:rPr>
          <w:lang w:val="en-US"/>
        </w:rPr>
      </w:pPr>
      <w:r w:rsidRPr="006F1326">
        <w:rPr>
          <w:lang w:val="en-US"/>
        </w:rPr>
        <w:t xml:space="preserve">We also would like to highlight that </w:t>
      </w:r>
      <w:r w:rsidR="00FE199C" w:rsidRPr="006F1326">
        <w:rPr>
          <w:lang w:val="en-US"/>
        </w:rPr>
        <w:t xml:space="preserve">number of LTM candidates UE can support is a UE capability. </w:t>
      </w:r>
      <w:r w:rsidR="00624C43" w:rsidRPr="006F1326">
        <w:rPr>
          <w:lang w:val="en-US"/>
        </w:rPr>
        <w:t>We cannot rule out a possibility that s</w:t>
      </w:r>
      <w:r w:rsidR="000E2AB1" w:rsidRPr="006F1326">
        <w:rPr>
          <w:lang w:val="en-US"/>
        </w:rPr>
        <w:t>ome UEs may support only one LTM candidate cell. In that scenario, it is important for the NW to maintain LTM candid</w:t>
      </w:r>
      <w:r w:rsidR="00DD4AC4" w:rsidRPr="006F1326">
        <w:rPr>
          <w:lang w:val="en-US"/>
        </w:rPr>
        <w:t>ate cell</w:t>
      </w:r>
      <w:r w:rsidR="007B0AEC" w:rsidRPr="006F1326">
        <w:rPr>
          <w:lang w:val="en-US"/>
        </w:rPr>
        <w:t xml:space="preserve"> as per the radio conditions change. If the beam of the candidate </w:t>
      </w:r>
      <w:r w:rsidR="007B0AEC" w:rsidRPr="006F1326">
        <w:rPr>
          <w:lang w:val="en-US"/>
        </w:rPr>
        <w:lastRenderedPageBreak/>
        <w:t>cell becomes worse than absolute threshold, then</w:t>
      </w:r>
      <w:r w:rsidR="00C739FC" w:rsidRPr="006F1326">
        <w:rPr>
          <w:lang w:val="en-US"/>
        </w:rPr>
        <w:t xml:space="preserve"> NW may </w:t>
      </w:r>
      <w:r w:rsidR="00D021F3" w:rsidRPr="006F1326">
        <w:rPr>
          <w:lang w:val="en-US"/>
        </w:rPr>
        <w:t>release</w:t>
      </w:r>
      <w:r w:rsidR="00C739FC" w:rsidRPr="006F1326">
        <w:rPr>
          <w:lang w:val="en-US"/>
        </w:rPr>
        <w:t xml:space="preserve"> the LTM candidate cell and add a new LTM candidate cell</w:t>
      </w:r>
      <w:r w:rsidR="002174B0" w:rsidRPr="006F1326">
        <w:rPr>
          <w:lang w:val="en-US"/>
        </w:rPr>
        <w:t xml:space="preserve"> (r</w:t>
      </w:r>
      <w:r w:rsidR="00C739FC" w:rsidRPr="006F1326">
        <w:rPr>
          <w:lang w:val="en-US"/>
        </w:rPr>
        <w:t xml:space="preserve">eport upon LTM7 event </w:t>
      </w:r>
      <w:r w:rsidR="00FB270C" w:rsidRPr="006F1326">
        <w:rPr>
          <w:lang w:val="en-US"/>
        </w:rPr>
        <w:t>entering condition</w:t>
      </w:r>
      <w:r w:rsidR="00C739FC" w:rsidRPr="006F1326">
        <w:rPr>
          <w:lang w:val="en-US"/>
        </w:rPr>
        <w:t xml:space="preserve"> will help</w:t>
      </w:r>
      <w:r w:rsidR="000604C3" w:rsidRPr="006F1326">
        <w:rPr>
          <w:lang w:val="en-US"/>
        </w:rPr>
        <w:t xml:space="preserve"> </w:t>
      </w:r>
      <w:r w:rsidR="002174B0" w:rsidRPr="006F1326">
        <w:rPr>
          <w:lang w:val="en-US"/>
        </w:rPr>
        <w:t xml:space="preserve">achieving this). </w:t>
      </w:r>
    </w:p>
    <w:p w14:paraId="0C29896F" w14:textId="76DCFB4C" w:rsidR="00A561B1" w:rsidRPr="006F1326" w:rsidRDefault="00602688" w:rsidP="00753A9E">
      <w:pPr>
        <w:pStyle w:val="BodyText"/>
        <w:rPr>
          <w:lang w:val="en-US"/>
        </w:rPr>
      </w:pPr>
      <w:r w:rsidRPr="006F1326">
        <w:rPr>
          <w:lang w:val="en-US"/>
        </w:rPr>
        <w:t>Therefore, we believe that is important to have events which can help the network to address these use cases in the most efficient way. According to this, we would like to propose:</w:t>
      </w:r>
    </w:p>
    <w:p w14:paraId="251FE813" w14:textId="7CD243A1" w:rsidR="00AF4DF5" w:rsidRPr="006F1326" w:rsidRDefault="00AF4DF5" w:rsidP="006F1326">
      <w:pPr>
        <w:pStyle w:val="Proposal"/>
        <w:rPr>
          <w:lang w:val="en-US"/>
        </w:rPr>
      </w:pPr>
      <w:bookmarkStart w:id="2" w:name="_Toc181900596"/>
      <w:r w:rsidRPr="006F1326">
        <w:rPr>
          <w:lang w:val="en-US"/>
        </w:rPr>
        <w:t xml:space="preserve">RAN2 to consider </w:t>
      </w:r>
      <w:r w:rsidR="00A44B26" w:rsidRPr="006F1326">
        <w:rPr>
          <w:lang w:val="en-US"/>
        </w:rPr>
        <w:t>how to release the LTM candidate configuration and the triggering</w:t>
      </w:r>
      <w:r w:rsidR="00047084" w:rsidRPr="006F1326">
        <w:rPr>
          <w:lang w:val="en-US"/>
        </w:rPr>
        <w:t xml:space="preserve"> or updating</w:t>
      </w:r>
      <w:r w:rsidR="00A44B26" w:rsidRPr="006F1326">
        <w:rPr>
          <w:lang w:val="en-US"/>
        </w:rPr>
        <w:t xml:space="preserve"> of the e</w:t>
      </w:r>
      <w:r w:rsidR="008344A0" w:rsidRPr="006F1326">
        <w:rPr>
          <w:lang w:val="en-US"/>
        </w:rPr>
        <w:t xml:space="preserve">arly </w:t>
      </w:r>
      <w:r w:rsidR="00A44B26" w:rsidRPr="006F1326">
        <w:rPr>
          <w:lang w:val="en-US"/>
        </w:rPr>
        <w:t>synchronization procedures</w:t>
      </w:r>
      <w:r w:rsidR="008344A0" w:rsidRPr="006F1326">
        <w:rPr>
          <w:lang w:val="en-US"/>
        </w:rPr>
        <w:t xml:space="preserve"> </w:t>
      </w:r>
      <w:r w:rsidR="00A44B26" w:rsidRPr="006F1326">
        <w:rPr>
          <w:lang w:val="en-US"/>
        </w:rPr>
        <w:t>when specifying L1 events.</w:t>
      </w:r>
      <w:bookmarkEnd w:id="2"/>
    </w:p>
    <w:p w14:paraId="126BDEA7" w14:textId="1BB7694F" w:rsidR="00A44B26" w:rsidRPr="006F1326" w:rsidRDefault="007101AF" w:rsidP="006F1326">
      <w:pPr>
        <w:pStyle w:val="Proposal"/>
        <w:rPr>
          <w:lang w:val="en-US"/>
        </w:rPr>
      </w:pPr>
      <w:bookmarkStart w:id="3" w:name="_Toc181900597"/>
      <w:r w:rsidRPr="006F1326">
        <w:rPr>
          <w:lang w:val="en-US"/>
        </w:rPr>
        <w:t>The following events are supported:</w:t>
      </w:r>
      <w:bookmarkEnd w:id="3"/>
    </w:p>
    <w:p w14:paraId="1C3F0928" w14:textId="244407FF" w:rsidR="007101AF" w:rsidRPr="006F1326" w:rsidRDefault="007101AF" w:rsidP="006F1326">
      <w:pPr>
        <w:pStyle w:val="Proposal"/>
        <w:numPr>
          <w:ilvl w:val="1"/>
          <w:numId w:val="2"/>
        </w:numPr>
        <w:rPr>
          <w:lang w:val="en-US"/>
        </w:rPr>
      </w:pPr>
      <w:bookmarkStart w:id="4" w:name="_Toc181900598"/>
      <w:r w:rsidRPr="006F1326">
        <w:rPr>
          <w:lang w:val="en-US"/>
        </w:rPr>
        <w:t xml:space="preserve">Event LTM6: </w:t>
      </w:r>
      <w:r w:rsidR="000928EC" w:rsidRPr="007C1432">
        <w:rPr>
          <w:lang w:val="en-US"/>
        </w:rPr>
        <w:t>Beam of candidate cell becomes offset better than pre-activated beam of</w:t>
      </w:r>
      <w:r w:rsidR="00445B8C" w:rsidRPr="007C1432">
        <w:rPr>
          <w:lang w:val="en-US"/>
        </w:rPr>
        <w:t xml:space="preserve"> same</w:t>
      </w:r>
      <w:r w:rsidR="000928EC" w:rsidRPr="007C1432">
        <w:rPr>
          <w:lang w:val="en-US"/>
        </w:rPr>
        <w:t xml:space="preserve"> candidate cell</w:t>
      </w:r>
      <w:bookmarkEnd w:id="4"/>
    </w:p>
    <w:p w14:paraId="66F12D7C" w14:textId="41CE30BA" w:rsidR="00602688" w:rsidRPr="006F1326" w:rsidRDefault="000928EC" w:rsidP="006F1326">
      <w:pPr>
        <w:pStyle w:val="Proposal"/>
        <w:numPr>
          <w:ilvl w:val="1"/>
          <w:numId w:val="2"/>
        </w:numPr>
        <w:rPr>
          <w:lang w:val="en-US"/>
        </w:rPr>
      </w:pPr>
      <w:bookmarkStart w:id="5" w:name="_Toc181900599"/>
      <w:r w:rsidRPr="006F1326">
        <w:rPr>
          <w:lang w:val="en-US"/>
        </w:rPr>
        <w:t xml:space="preserve">Event LTM7: </w:t>
      </w:r>
      <w:r w:rsidR="00DC6B6A" w:rsidRPr="007C1432">
        <w:rPr>
          <w:lang w:val="en-US"/>
        </w:rPr>
        <w:t>Beam of candidate cell becomes worse than absolute threshold</w:t>
      </w:r>
      <w:bookmarkEnd w:id="5"/>
    </w:p>
    <w:p w14:paraId="2758E783" w14:textId="24CFDC82" w:rsidR="00B94701" w:rsidRPr="006F1326" w:rsidRDefault="00B94701" w:rsidP="006F1326">
      <w:pPr>
        <w:pStyle w:val="Heading2"/>
        <w:jc w:val="both"/>
        <w:rPr>
          <w:lang w:val="en-US"/>
        </w:rPr>
      </w:pPr>
      <w:r w:rsidRPr="006F1326">
        <w:rPr>
          <w:lang w:val="en-US"/>
        </w:rPr>
        <w:t>2.</w:t>
      </w:r>
      <w:r w:rsidR="000D2C19">
        <w:rPr>
          <w:lang w:val="en-US"/>
        </w:rPr>
        <w:t>2</w:t>
      </w:r>
      <w:r w:rsidR="007E3ECE" w:rsidRPr="006F1326">
        <w:rPr>
          <w:lang w:val="en-US"/>
        </w:rPr>
        <w:tab/>
        <w:t xml:space="preserve">Time </w:t>
      </w:r>
      <w:r w:rsidR="00086528" w:rsidRPr="006F1326">
        <w:rPr>
          <w:lang w:val="en-US"/>
        </w:rPr>
        <w:t>to</w:t>
      </w:r>
      <w:r w:rsidR="007E3ECE" w:rsidRPr="006F1326">
        <w:rPr>
          <w:lang w:val="en-US"/>
        </w:rPr>
        <w:t xml:space="preserve"> Trigger</w:t>
      </w:r>
    </w:p>
    <w:p w14:paraId="2A56DBA5" w14:textId="77777777" w:rsidR="00125F1E" w:rsidRPr="006F1326" w:rsidRDefault="00086528" w:rsidP="00753A9E">
      <w:pPr>
        <w:pStyle w:val="BodyText"/>
        <w:rPr>
          <w:lang w:val="en-US"/>
        </w:rPr>
      </w:pPr>
      <w:r w:rsidRPr="006F1326">
        <w:rPr>
          <w:lang w:val="en-US"/>
        </w:rPr>
        <w:t>Based on the</w:t>
      </w:r>
      <w:r w:rsidR="00125F1E" w:rsidRPr="006F1326">
        <w:rPr>
          <w:lang w:val="en-US"/>
        </w:rPr>
        <w:t xml:space="preserve"> discussion in the last RAN2 meeting, one of the main questions in the area of Time </w:t>
      </w:r>
      <w:proofErr w:type="gramStart"/>
      <w:r w:rsidR="00125F1E" w:rsidRPr="006F1326">
        <w:rPr>
          <w:lang w:val="en-US"/>
        </w:rPr>
        <w:t>To</w:t>
      </w:r>
      <w:proofErr w:type="gramEnd"/>
      <w:r w:rsidR="00125F1E" w:rsidRPr="006F1326">
        <w:rPr>
          <w:lang w:val="en-US"/>
        </w:rPr>
        <w:t xml:space="preserve"> Trigger is how it should be treated from different perspectives:</w:t>
      </w:r>
    </w:p>
    <w:p w14:paraId="1CAEAE38" w14:textId="0341842E" w:rsidR="004F7310" w:rsidRPr="00B30C79" w:rsidRDefault="004F7310" w:rsidP="00753A9E">
      <w:pPr>
        <w:pStyle w:val="BodyText"/>
        <w:numPr>
          <w:ilvl w:val="0"/>
          <w:numId w:val="32"/>
        </w:numPr>
        <w:rPr>
          <w:lang w:val="en-US"/>
        </w:rPr>
      </w:pPr>
      <w:r w:rsidRPr="00B30C79">
        <w:rPr>
          <w:lang w:val="en-US"/>
        </w:rPr>
        <w:t>Should the TTT</w:t>
      </w:r>
      <w:r w:rsidR="005440ED" w:rsidRPr="00B30C79">
        <w:rPr>
          <w:lang w:val="en-US"/>
        </w:rPr>
        <w:t xml:space="preserve"> be applied per beam or per cell</w:t>
      </w:r>
    </w:p>
    <w:p w14:paraId="39A2206B" w14:textId="2F6E9A09" w:rsidR="00456139" w:rsidRPr="00456139" w:rsidRDefault="005440ED" w:rsidP="00753A9E">
      <w:pPr>
        <w:pStyle w:val="BodyText"/>
        <w:numPr>
          <w:ilvl w:val="0"/>
          <w:numId w:val="32"/>
        </w:numPr>
        <w:rPr>
          <w:lang w:val="en-US"/>
        </w:rPr>
      </w:pPr>
      <w:r w:rsidRPr="00B30C79">
        <w:rPr>
          <w:lang w:val="en-US"/>
        </w:rPr>
        <w:t>Should the TTT reset</w:t>
      </w:r>
      <w:r w:rsidR="00651BFD" w:rsidRPr="00B30C79">
        <w:rPr>
          <w:lang w:val="en-US"/>
        </w:rPr>
        <w:t xml:space="preserve"> if </w:t>
      </w:r>
      <w:r w:rsidR="00DB2A9F" w:rsidRPr="00B30C79">
        <w:rPr>
          <w:lang w:val="en-US"/>
        </w:rPr>
        <w:t xml:space="preserve">what is referred to as </w:t>
      </w:r>
      <w:r w:rsidR="00651BFD" w:rsidRPr="00B30C79">
        <w:rPr>
          <w:lang w:val="en-US"/>
        </w:rPr>
        <w:t xml:space="preserve">the </w:t>
      </w:r>
      <w:r w:rsidR="00DB2A9F" w:rsidRPr="00B30C79">
        <w:rPr>
          <w:lang w:val="en-US"/>
        </w:rPr>
        <w:t>“</w:t>
      </w:r>
      <w:r w:rsidR="00651BFD" w:rsidRPr="00B30C79">
        <w:rPr>
          <w:lang w:val="en-US"/>
        </w:rPr>
        <w:t>current</w:t>
      </w:r>
      <w:r w:rsidR="00DB2A9F" w:rsidRPr="00B30C79">
        <w:rPr>
          <w:lang w:val="en-US"/>
        </w:rPr>
        <w:t>”</w:t>
      </w:r>
      <w:r w:rsidR="00651BFD" w:rsidRPr="00B30C79">
        <w:rPr>
          <w:lang w:val="en-US"/>
        </w:rPr>
        <w:t xml:space="preserve"> beam</w:t>
      </w:r>
      <w:r w:rsidR="00DB2A9F" w:rsidRPr="00B30C79">
        <w:rPr>
          <w:lang w:val="en-US"/>
        </w:rPr>
        <w:t xml:space="preserve"> changes, i.e. if </w:t>
      </w:r>
      <w:r w:rsidR="00ED0F62" w:rsidRPr="00B30C79">
        <w:rPr>
          <w:lang w:val="en-US"/>
        </w:rPr>
        <w:t>UE evaluates another beam tha</w:t>
      </w:r>
      <w:r w:rsidR="002F5F00" w:rsidRPr="00B30C79">
        <w:rPr>
          <w:lang w:val="en-US"/>
        </w:rPr>
        <w:t>n</w:t>
      </w:r>
      <w:r w:rsidR="00ED0F62" w:rsidRPr="00B30C79">
        <w:rPr>
          <w:lang w:val="en-US"/>
        </w:rPr>
        <w:t xml:space="preserve"> previously</w:t>
      </w:r>
      <w:r w:rsidR="0048295D" w:rsidRPr="00B30C79">
        <w:rPr>
          <w:lang w:val="en-US"/>
        </w:rPr>
        <w:t xml:space="preserve"> (still fulfilling the event conditions).</w:t>
      </w:r>
    </w:p>
    <w:p w14:paraId="3BF947AD" w14:textId="4689A00F" w:rsidR="00D85EF7" w:rsidRPr="006F1326" w:rsidRDefault="006F1BD5" w:rsidP="00753A9E">
      <w:pPr>
        <w:pStyle w:val="BodyText"/>
        <w:rPr>
          <w:lang w:val="en-US"/>
        </w:rPr>
      </w:pPr>
      <w:r w:rsidRPr="006F1326">
        <w:rPr>
          <w:lang w:val="en-US"/>
        </w:rPr>
        <w:t xml:space="preserve">It </w:t>
      </w:r>
      <w:r w:rsidR="00965493" w:rsidRPr="006F1326">
        <w:rPr>
          <w:lang w:val="en-US"/>
        </w:rPr>
        <w:t xml:space="preserve">seems that these two questions A) and B) should be considered </w:t>
      </w:r>
      <w:r w:rsidR="00BB62D9" w:rsidRPr="006F1326">
        <w:rPr>
          <w:lang w:val="en-US"/>
        </w:rPr>
        <w:t xml:space="preserve">together, since the decision on B) depends on the </w:t>
      </w:r>
      <w:r w:rsidR="0080037B" w:rsidRPr="006F1326">
        <w:rPr>
          <w:lang w:val="en-US"/>
        </w:rPr>
        <w:t>decision on A).</w:t>
      </w:r>
      <w:r w:rsidR="003A4254">
        <w:rPr>
          <w:lang w:val="en-US"/>
        </w:rPr>
        <w:t xml:space="preserve"> </w:t>
      </w:r>
      <w:r w:rsidR="0085729F" w:rsidRPr="006F1326">
        <w:rPr>
          <w:lang w:val="en-US"/>
        </w:rPr>
        <w:t xml:space="preserve">From a network perspective, </w:t>
      </w:r>
      <w:r w:rsidR="00283C5D" w:rsidRPr="006F1326">
        <w:rPr>
          <w:lang w:val="en-US"/>
        </w:rPr>
        <w:t xml:space="preserve">the events will be used for </w:t>
      </w:r>
      <w:r w:rsidR="00057E75" w:rsidRPr="006F1326">
        <w:rPr>
          <w:lang w:val="en-US"/>
        </w:rPr>
        <w:t>triggering</w:t>
      </w:r>
      <w:r w:rsidR="0038449D" w:rsidRPr="006F1326">
        <w:rPr>
          <w:lang w:val="en-US"/>
        </w:rPr>
        <w:t xml:space="preserve"> early synch </w:t>
      </w:r>
      <w:r w:rsidR="00F01E1D" w:rsidRPr="006F1326">
        <w:rPr>
          <w:lang w:val="en-US"/>
        </w:rPr>
        <w:t xml:space="preserve">and cell switch </w:t>
      </w:r>
      <w:r w:rsidR="006E5366" w:rsidRPr="006F1326">
        <w:rPr>
          <w:lang w:val="en-US"/>
        </w:rPr>
        <w:t>procedure for the case of</w:t>
      </w:r>
      <w:r w:rsidR="0064450A" w:rsidRPr="006F1326">
        <w:rPr>
          <w:lang w:val="en-US"/>
        </w:rPr>
        <w:t xml:space="preserve"> LTM. </w:t>
      </w:r>
      <w:r w:rsidR="000D35CE" w:rsidRPr="006F1326">
        <w:rPr>
          <w:lang w:val="en-US"/>
        </w:rPr>
        <w:t xml:space="preserve">For the cell switch, </w:t>
      </w:r>
      <w:r w:rsidR="004B38EB" w:rsidRPr="006F1326">
        <w:rPr>
          <w:lang w:val="en-US"/>
        </w:rPr>
        <w:t>since we are taking a decision on a cell level, it might be enough with TTT per cell, i.e. as long as one beam in the cell fulfils the event condition</w:t>
      </w:r>
      <w:r w:rsidR="009A17A3" w:rsidRPr="006F1326">
        <w:rPr>
          <w:lang w:val="en-US"/>
        </w:rPr>
        <w:t>, the TTT</w:t>
      </w:r>
      <w:r w:rsidR="00E002B6" w:rsidRPr="006F1326">
        <w:rPr>
          <w:lang w:val="en-US"/>
        </w:rPr>
        <w:t xml:space="preserve"> needs not to be reset.</w:t>
      </w:r>
      <w:r w:rsidR="003C0079" w:rsidRPr="006F1326">
        <w:rPr>
          <w:lang w:val="en-US"/>
        </w:rPr>
        <w:t xml:space="preserve"> If there are beams that varies a lot in the candidate cell this can anyway be handled with beam management methods where we have even better channel estimations.</w:t>
      </w:r>
    </w:p>
    <w:p w14:paraId="2E7D5763" w14:textId="5646DD08" w:rsidR="00136712" w:rsidRPr="00792041" w:rsidRDefault="00FB707C" w:rsidP="00753A9E">
      <w:pPr>
        <w:pStyle w:val="BodyText"/>
        <w:rPr>
          <w:rFonts w:eastAsia="Calibri"/>
          <w:lang w:val="en-US"/>
        </w:rPr>
      </w:pPr>
      <w:r w:rsidRPr="006F1326">
        <w:rPr>
          <w:lang w:val="en-US"/>
        </w:rPr>
        <w:t>For the case of triggering presynch, one could argue that this is a beam level decision, and thus TTT per beam would be needed</w:t>
      </w:r>
      <w:r w:rsidR="00A33D32" w:rsidRPr="006F1326">
        <w:rPr>
          <w:lang w:val="en-US"/>
        </w:rPr>
        <w:t xml:space="preserve">. However, </w:t>
      </w:r>
      <w:r w:rsidR="006D7169">
        <w:rPr>
          <w:lang w:val="en-US"/>
        </w:rPr>
        <w:t>for the case of</w:t>
      </w:r>
      <w:r w:rsidR="00DD09D5" w:rsidRPr="006F1326">
        <w:rPr>
          <w:lang w:val="en-US"/>
        </w:rPr>
        <w:t xml:space="preserve"> </w:t>
      </w:r>
      <w:r w:rsidR="00BD0E5D" w:rsidRPr="006F1326">
        <w:rPr>
          <w:lang w:val="en-US"/>
        </w:rPr>
        <w:t xml:space="preserve">TTT per cell, a presynch towards a candidate </w:t>
      </w:r>
      <w:r w:rsidR="0036426E" w:rsidRPr="006F1326">
        <w:rPr>
          <w:lang w:val="en-US"/>
        </w:rPr>
        <w:t xml:space="preserve">beam </w:t>
      </w:r>
      <w:r w:rsidR="00BD0E5D" w:rsidRPr="006F1326">
        <w:rPr>
          <w:lang w:val="en-US"/>
        </w:rPr>
        <w:t xml:space="preserve">could still be fulfilled </w:t>
      </w:r>
      <w:r w:rsidR="0036426E" w:rsidRPr="006F1326">
        <w:rPr>
          <w:lang w:val="en-US"/>
        </w:rPr>
        <w:t>and updated if beam conditions changed.</w:t>
      </w:r>
    </w:p>
    <w:p w14:paraId="2D614082" w14:textId="25FCDF05" w:rsidR="00122146" w:rsidRPr="006F1326" w:rsidRDefault="008959B0" w:rsidP="006F1326">
      <w:pPr>
        <w:pStyle w:val="Observation"/>
        <w:rPr>
          <w:lang w:val="en-US"/>
        </w:rPr>
      </w:pPr>
      <w:bookmarkStart w:id="6" w:name="_Toc181900590"/>
      <w:r w:rsidRPr="006F1326">
        <w:rPr>
          <w:lang w:val="en-US"/>
        </w:rPr>
        <w:t xml:space="preserve">TTT per cell seems </w:t>
      </w:r>
      <w:r w:rsidR="00BA269F">
        <w:rPr>
          <w:lang w:val="en-US"/>
        </w:rPr>
        <w:t>is sufficient for the purpose of triggering cell switch</w:t>
      </w:r>
      <w:r w:rsidR="00402E15" w:rsidRPr="006F1326">
        <w:rPr>
          <w:lang w:val="en-US"/>
        </w:rPr>
        <w:t>.</w:t>
      </w:r>
      <w:bookmarkEnd w:id="6"/>
    </w:p>
    <w:p w14:paraId="55001321" w14:textId="3C150E1B" w:rsidR="003E65EE" w:rsidRPr="006F1326" w:rsidRDefault="003E65EE" w:rsidP="006F1326">
      <w:pPr>
        <w:pStyle w:val="Observation"/>
        <w:rPr>
          <w:lang w:val="en-US"/>
        </w:rPr>
      </w:pPr>
      <w:bookmarkStart w:id="7" w:name="_Toc181900591"/>
      <w:r w:rsidRPr="006F1326">
        <w:rPr>
          <w:lang w:val="en-US"/>
        </w:rPr>
        <w:t>TTT per beam seems natural for the purpose of using the measurements based on starting presynch towards a beam in a cell.</w:t>
      </w:r>
      <w:bookmarkEnd w:id="7"/>
    </w:p>
    <w:p w14:paraId="5A53D697" w14:textId="7318783F" w:rsidR="00402E15" w:rsidRPr="006F1326" w:rsidRDefault="00402E15" w:rsidP="006F1326">
      <w:pPr>
        <w:pStyle w:val="Observation"/>
        <w:rPr>
          <w:lang w:val="en-US"/>
        </w:rPr>
      </w:pPr>
      <w:bookmarkStart w:id="8" w:name="_Toc181900592"/>
      <w:r w:rsidRPr="006F1326">
        <w:rPr>
          <w:lang w:val="en-US"/>
        </w:rPr>
        <w:t xml:space="preserve">TTT per beam can be used by the network in a similar </w:t>
      </w:r>
      <w:r w:rsidR="00AE56BF" w:rsidRPr="006F1326">
        <w:rPr>
          <w:lang w:val="en-US"/>
        </w:rPr>
        <w:t>way as TTT per cell, to achieve cell switch decisions.</w:t>
      </w:r>
      <w:bookmarkEnd w:id="8"/>
    </w:p>
    <w:p w14:paraId="16C84C4A" w14:textId="604DA2B2" w:rsidR="00AD2B25" w:rsidRDefault="003E65EE" w:rsidP="00753A9E">
      <w:pPr>
        <w:pStyle w:val="BodyText"/>
        <w:rPr>
          <w:lang w:val="en-US"/>
        </w:rPr>
      </w:pPr>
      <w:r w:rsidRPr="006F1326">
        <w:rPr>
          <w:lang w:val="en-US"/>
        </w:rPr>
        <w:t xml:space="preserve">If the TTT per beam </w:t>
      </w:r>
      <w:r w:rsidR="006B6480" w:rsidRPr="006F1326">
        <w:rPr>
          <w:lang w:val="en-US"/>
        </w:rPr>
        <w:t xml:space="preserve">would be used, </w:t>
      </w:r>
      <w:r w:rsidR="00AD2B25">
        <w:rPr>
          <w:lang w:val="en-US"/>
        </w:rPr>
        <w:t>probably one of drawback</w:t>
      </w:r>
      <w:r w:rsidR="00F82D60">
        <w:rPr>
          <w:lang w:val="en-US"/>
        </w:rPr>
        <w:t xml:space="preserve"> is that </w:t>
      </w:r>
      <w:r w:rsidR="00183355">
        <w:rPr>
          <w:lang w:val="en-US"/>
        </w:rPr>
        <w:t xml:space="preserve">it may be possible that network would receive a higher number of measurement reports, as the UE would need to keep one TTT for each beam that fulfill the entering condition. Further, even if the TTT could be tuned to </w:t>
      </w:r>
      <w:r w:rsidR="00DE3C92">
        <w:rPr>
          <w:lang w:val="en-US"/>
        </w:rPr>
        <w:t>avoid this issue, still would be particularly difficult for the network to decide on a reasonable value to configure.</w:t>
      </w:r>
    </w:p>
    <w:p w14:paraId="72ACCBC5" w14:textId="779A5FEF" w:rsidR="003E65EE" w:rsidRPr="006F1326" w:rsidRDefault="003C32F9" w:rsidP="00753A9E">
      <w:pPr>
        <w:pStyle w:val="BodyText"/>
        <w:rPr>
          <w:rFonts w:ascii="Times New Roman" w:hAnsi="Times New Roman"/>
          <w:lang w:val="en-US"/>
        </w:rPr>
      </w:pPr>
      <w:r>
        <w:rPr>
          <w:lang w:val="en-US"/>
        </w:rPr>
        <w:t>I</w:t>
      </w:r>
      <w:r w:rsidRPr="006F1326">
        <w:rPr>
          <w:lang w:val="en-US"/>
        </w:rPr>
        <w:t xml:space="preserve">t </w:t>
      </w:r>
      <w:r w:rsidR="006B6480" w:rsidRPr="006F1326">
        <w:rPr>
          <w:lang w:val="en-US"/>
        </w:rPr>
        <w:t xml:space="preserve">would basically mean a less filtered approach at the receiving network side, which is generally </w:t>
      </w:r>
      <w:r w:rsidR="00BC1781" w:rsidRPr="006F1326">
        <w:rPr>
          <w:lang w:val="en-US"/>
        </w:rPr>
        <w:t xml:space="preserve">good for the network if it </w:t>
      </w:r>
      <w:r w:rsidR="009E03B2" w:rsidRPr="006F1326">
        <w:rPr>
          <w:lang w:val="en-US"/>
        </w:rPr>
        <w:t>still can apply necessary filtering</w:t>
      </w:r>
      <w:r w:rsidR="00FC77F3" w:rsidRPr="006F1326">
        <w:rPr>
          <w:lang w:val="en-US"/>
        </w:rPr>
        <w:t xml:space="preserve"> as needed. More measurements </w:t>
      </w:r>
      <w:r w:rsidR="00425F60" w:rsidRPr="006F1326">
        <w:rPr>
          <w:lang w:val="en-US"/>
        </w:rPr>
        <w:t>have</w:t>
      </w:r>
      <w:r w:rsidR="00FC77F3" w:rsidRPr="006F1326">
        <w:rPr>
          <w:lang w:val="en-US"/>
        </w:rPr>
        <w:t xml:space="preserve"> to be weighed </w:t>
      </w:r>
      <w:r w:rsidR="00425F60" w:rsidRPr="006F1326">
        <w:rPr>
          <w:lang w:val="en-US"/>
        </w:rPr>
        <w:t>towards more</w:t>
      </w:r>
      <w:r w:rsidR="00FC77F3" w:rsidRPr="006F1326">
        <w:rPr>
          <w:lang w:val="en-US"/>
        </w:rPr>
        <w:t xml:space="preserve"> accurate </w:t>
      </w:r>
      <w:r w:rsidR="00425F60" w:rsidRPr="006F1326">
        <w:rPr>
          <w:lang w:val="en-US"/>
        </w:rPr>
        <w:t>reports.</w:t>
      </w:r>
    </w:p>
    <w:p w14:paraId="3EF39BB5" w14:textId="44FEFDF2" w:rsidR="00AE56BF" w:rsidRPr="006F1326" w:rsidRDefault="00AE56BF" w:rsidP="006F1326">
      <w:pPr>
        <w:pStyle w:val="Observation"/>
        <w:rPr>
          <w:lang w:val="en-US"/>
        </w:rPr>
      </w:pPr>
      <w:bookmarkStart w:id="9" w:name="_Toc181900593"/>
      <w:r w:rsidRPr="006F1326">
        <w:rPr>
          <w:lang w:val="en-US"/>
        </w:rPr>
        <w:t xml:space="preserve">TTT per </w:t>
      </w:r>
      <w:r w:rsidR="009E1696">
        <w:rPr>
          <w:lang w:val="en-US"/>
        </w:rPr>
        <w:t>beam</w:t>
      </w:r>
      <w:r w:rsidRPr="006F1326">
        <w:rPr>
          <w:lang w:val="en-US"/>
        </w:rPr>
        <w:t xml:space="preserve"> would for most cases result in </w:t>
      </w:r>
      <w:r w:rsidR="002460D6">
        <w:rPr>
          <w:lang w:val="en-US"/>
        </w:rPr>
        <w:t>a greater number of</w:t>
      </w:r>
      <w:r w:rsidRPr="006F1326">
        <w:rPr>
          <w:lang w:val="en-US"/>
        </w:rPr>
        <w:t xml:space="preserve"> measurement reports.</w:t>
      </w:r>
      <w:bookmarkEnd w:id="9"/>
    </w:p>
    <w:p w14:paraId="49D7CAC4" w14:textId="793923F7" w:rsidR="008B092F" w:rsidRDefault="00ED29F2" w:rsidP="00753A9E">
      <w:pPr>
        <w:pStyle w:val="BodyText"/>
        <w:rPr>
          <w:lang w:val="en-US"/>
        </w:rPr>
      </w:pPr>
      <w:r>
        <w:rPr>
          <w:lang w:val="en-US"/>
        </w:rPr>
        <w:t xml:space="preserve">Given that RAN2 has agreed that UE can select “any beam” of the candidate cell </w:t>
      </w:r>
      <w:r w:rsidR="00C01A4B">
        <w:rPr>
          <w:lang w:val="en-US"/>
        </w:rPr>
        <w:t>for performing the event evaluation, probably having a TTT per beam may trigger a measurement report for a beam which could not be the best at that point. This could be avoided in case the TTT would be per cell. According to this, we propose:</w:t>
      </w:r>
    </w:p>
    <w:p w14:paraId="1D7A3ABB" w14:textId="32C7C1B5" w:rsidR="00C01A4B" w:rsidRDefault="00DC5E8C" w:rsidP="00C01A4B">
      <w:pPr>
        <w:pStyle w:val="Proposal"/>
        <w:rPr>
          <w:lang w:val="en-US"/>
        </w:rPr>
      </w:pPr>
      <w:bookmarkStart w:id="10" w:name="_Toc181900600"/>
      <w:r>
        <w:rPr>
          <w:lang w:val="en-US"/>
        </w:rPr>
        <w:t>Networks</w:t>
      </w:r>
      <w:r w:rsidR="00077292">
        <w:rPr>
          <w:lang w:val="en-US"/>
        </w:rPr>
        <w:t xml:space="preserve"> configure</w:t>
      </w:r>
      <w:r w:rsidR="00C51E41">
        <w:rPr>
          <w:lang w:val="en-US"/>
        </w:rPr>
        <w:t xml:space="preserve"> a TTT value </w:t>
      </w:r>
      <w:r w:rsidR="003611C8">
        <w:rPr>
          <w:lang w:val="en-US"/>
        </w:rPr>
        <w:t>for each LTM candidate cell for which a</w:t>
      </w:r>
      <w:r>
        <w:rPr>
          <w:lang w:val="en-US"/>
        </w:rPr>
        <w:t xml:space="preserve"> L1 event is configured.</w:t>
      </w:r>
      <w:bookmarkEnd w:id="10"/>
    </w:p>
    <w:p w14:paraId="2E1134DF" w14:textId="2DCCD17E" w:rsidR="00DC5E8C" w:rsidRDefault="00DC5E8C" w:rsidP="00C01A4B">
      <w:pPr>
        <w:pStyle w:val="Proposal"/>
        <w:rPr>
          <w:lang w:val="en-US"/>
        </w:rPr>
      </w:pPr>
      <w:bookmarkStart w:id="11" w:name="_Toc181900601"/>
      <w:r>
        <w:rPr>
          <w:lang w:val="en-US"/>
        </w:rPr>
        <w:t>The TTT value is configured by the network within the LTM-CSI-</w:t>
      </w:r>
      <w:proofErr w:type="spellStart"/>
      <w:r>
        <w:rPr>
          <w:lang w:val="en-US"/>
        </w:rPr>
        <w:t>ReportConfig</w:t>
      </w:r>
      <w:proofErr w:type="spellEnd"/>
      <w:r>
        <w:rPr>
          <w:lang w:val="en-US"/>
        </w:rPr>
        <w:t>, as part of the event configuration.</w:t>
      </w:r>
      <w:bookmarkEnd w:id="11"/>
    </w:p>
    <w:p w14:paraId="44AA6D4F" w14:textId="091EE2B5" w:rsidR="00DC5E8C" w:rsidRDefault="00DC5E8C" w:rsidP="00753A9E">
      <w:pPr>
        <w:pStyle w:val="BodyText"/>
        <w:rPr>
          <w:lang w:val="en-US"/>
        </w:rPr>
      </w:pPr>
      <w:r>
        <w:rPr>
          <w:lang w:val="en-US"/>
        </w:rPr>
        <w:t xml:space="preserve">A further discussion is when the UE should </w:t>
      </w:r>
      <w:r w:rsidR="009E69C9">
        <w:rPr>
          <w:lang w:val="en-US"/>
        </w:rPr>
        <w:t xml:space="preserve">start, stop, or restart the TTT. </w:t>
      </w:r>
      <w:r w:rsidR="00B30C79">
        <w:rPr>
          <w:lang w:val="en-US"/>
        </w:rPr>
        <w:t>For this, it makes sense to follow the following principle for the handling of the TTT:</w:t>
      </w:r>
    </w:p>
    <w:p w14:paraId="74D94F09" w14:textId="22251B21" w:rsidR="00B30C79" w:rsidRPr="003A4254" w:rsidRDefault="00B30C79" w:rsidP="00753A9E">
      <w:pPr>
        <w:pStyle w:val="BodyText"/>
        <w:numPr>
          <w:ilvl w:val="0"/>
          <w:numId w:val="33"/>
        </w:numPr>
        <w:rPr>
          <w:lang w:val="en-US"/>
        </w:rPr>
      </w:pPr>
      <w:r w:rsidRPr="003A4254">
        <w:rPr>
          <w:lang w:val="en-US"/>
        </w:rPr>
        <w:lastRenderedPageBreak/>
        <w:t>The UE starts the TTT for a</w:t>
      </w:r>
      <w:r w:rsidR="004C3A72" w:rsidRPr="003A4254">
        <w:rPr>
          <w:lang w:val="en-US"/>
        </w:rPr>
        <w:t>n</w:t>
      </w:r>
      <w:r w:rsidRPr="003A4254">
        <w:rPr>
          <w:lang w:val="en-US"/>
        </w:rPr>
        <w:t xml:space="preserve"> LTM candidate cell when at least one </w:t>
      </w:r>
      <w:r w:rsidR="004C3A72" w:rsidRPr="003A4254">
        <w:rPr>
          <w:lang w:val="en-US"/>
        </w:rPr>
        <w:t>beam of the candidate cell fulfills the entering condition.</w:t>
      </w:r>
    </w:p>
    <w:p w14:paraId="61337A35" w14:textId="12AD8217" w:rsidR="004C3A72" w:rsidRPr="003A4254" w:rsidRDefault="004C3A72" w:rsidP="00753A9E">
      <w:pPr>
        <w:pStyle w:val="BodyText"/>
        <w:numPr>
          <w:ilvl w:val="0"/>
          <w:numId w:val="33"/>
        </w:numPr>
        <w:rPr>
          <w:lang w:val="en-US"/>
        </w:rPr>
      </w:pPr>
      <w:r w:rsidRPr="003A4254">
        <w:rPr>
          <w:lang w:val="en-US"/>
        </w:rPr>
        <w:t>The UE stop</w:t>
      </w:r>
      <w:r w:rsidR="00F17893">
        <w:rPr>
          <w:lang w:val="en-US"/>
        </w:rPr>
        <w:t>s</w:t>
      </w:r>
      <w:r w:rsidRPr="003A4254">
        <w:rPr>
          <w:lang w:val="en-US"/>
        </w:rPr>
        <w:t xml:space="preserve"> the TTT for an LTM candidate cell when all the beams of the candidate cell fulfill the leaving condition.</w:t>
      </w:r>
    </w:p>
    <w:p w14:paraId="4BF6963E" w14:textId="44955F67" w:rsidR="00F17893" w:rsidRPr="003A4254" w:rsidRDefault="00F17893" w:rsidP="00753A9E">
      <w:pPr>
        <w:pStyle w:val="BodyText"/>
        <w:numPr>
          <w:ilvl w:val="0"/>
          <w:numId w:val="33"/>
        </w:numPr>
        <w:rPr>
          <w:lang w:val="en-US"/>
        </w:rPr>
      </w:pPr>
      <w:r>
        <w:rPr>
          <w:lang w:val="en-US"/>
        </w:rPr>
        <w:t xml:space="preserve">The UE stops the TTT for an </w:t>
      </w:r>
      <w:r w:rsidRPr="003A4254">
        <w:rPr>
          <w:lang w:val="en-US"/>
        </w:rPr>
        <w:t xml:space="preserve">LTM candidate cell when </w:t>
      </w:r>
      <w:r>
        <w:rPr>
          <w:lang w:val="en-US"/>
        </w:rPr>
        <w:t xml:space="preserve">none of </w:t>
      </w:r>
      <w:r w:rsidR="0020749A">
        <w:rPr>
          <w:lang w:val="en-US"/>
        </w:rPr>
        <w:t xml:space="preserve">the </w:t>
      </w:r>
      <w:r>
        <w:rPr>
          <w:lang w:val="en-US"/>
        </w:rPr>
        <w:t xml:space="preserve">beams </w:t>
      </w:r>
      <w:r w:rsidR="00631B28" w:rsidRPr="003A4254">
        <w:rPr>
          <w:lang w:val="en-US"/>
        </w:rPr>
        <w:t xml:space="preserve">of the candidate cell </w:t>
      </w:r>
      <w:r w:rsidR="000578CC">
        <w:rPr>
          <w:lang w:val="en-US"/>
        </w:rPr>
        <w:t>fulfill</w:t>
      </w:r>
      <w:r>
        <w:rPr>
          <w:lang w:val="en-US"/>
        </w:rPr>
        <w:t xml:space="preserve"> the entering condition</w:t>
      </w:r>
      <w:r w:rsidR="000578CC">
        <w:rPr>
          <w:lang w:val="en-US"/>
        </w:rPr>
        <w:t>.</w:t>
      </w:r>
    </w:p>
    <w:p w14:paraId="6CD5A674" w14:textId="6CE5BF6D" w:rsidR="003A4254" w:rsidRDefault="009C14B0" w:rsidP="00753A9E">
      <w:pPr>
        <w:pStyle w:val="BodyText"/>
        <w:numPr>
          <w:ilvl w:val="0"/>
          <w:numId w:val="33"/>
        </w:numPr>
        <w:rPr>
          <w:lang w:val="en-US"/>
        </w:rPr>
      </w:pPr>
      <w:r w:rsidRPr="003A4254">
        <w:rPr>
          <w:lang w:val="en-US"/>
        </w:rPr>
        <w:t xml:space="preserve">The UE restarts the TTT </w:t>
      </w:r>
      <w:r w:rsidR="0029046F" w:rsidRPr="003A4254">
        <w:rPr>
          <w:lang w:val="en-US"/>
        </w:rPr>
        <w:t xml:space="preserve">for an LTM candidate cell </w:t>
      </w:r>
      <w:r w:rsidRPr="003A4254">
        <w:rPr>
          <w:lang w:val="en-US"/>
        </w:rPr>
        <w:t xml:space="preserve">if the indicated beam of the serving cell </w:t>
      </w:r>
      <w:r w:rsidR="00AE29DC" w:rsidRPr="003A4254">
        <w:rPr>
          <w:lang w:val="en-US"/>
        </w:rPr>
        <w:t>changes</w:t>
      </w:r>
    </w:p>
    <w:p w14:paraId="051CA6B5" w14:textId="4AF9D10C" w:rsidR="003A4254" w:rsidRDefault="003A4254" w:rsidP="00753A9E">
      <w:pPr>
        <w:pStyle w:val="BodyText"/>
        <w:rPr>
          <w:lang w:val="en-US"/>
        </w:rPr>
      </w:pPr>
      <w:r>
        <w:rPr>
          <w:lang w:val="en-US"/>
        </w:rPr>
        <w:t>Therefore, according to this we propose:</w:t>
      </w:r>
    </w:p>
    <w:p w14:paraId="083C974B" w14:textId="4EEF9DC9" w:rsidR="003A4254" w:rsidRDefault="003A4254" w:rsidP="003A4254">
      <w:pPr>
        <w:pStyle w:val="Proposal"/>
        <w:rPr>
          <w:lang w:val="en-US"/>
        </w:rPr>
      </w:pPr>
      <w:bookmarkStart w:id="12" w:name="_Toc181900602"/>
      <w:r>
        <w:rPr>
          <w:lang w:val="en-US"/>
        </w:rPr>
        <w:t>The UE handling the TTT for a</w:t>
      </w:r>
      <w:r w:rsidR="00EE7CAA">
        <w:rPr>
          <w:lang w:val="en-US"/>
        </w:rPr>
        <w:t>n</w:t>
      </w:r>
      <w:r>
        <w:rPr>
          <w:lang w:val="en-US"/>
        </w:rPr>
        <w:t xml:space="preserve"> LTM candidate cell according to the following principles:</w:t>
      </w:r>
      <w:bookmarkEnd w:id="12"/>
    </w:p>
    <w:p w14:paraId="12307F77" w14:textId="77777777" w:rsidR="003A4254" w:rsidRPr="003A4254" w:rsidRDefault="003A4254" w:rsidP="003A4254">
      <w:pPr>
        <w:pStyle w:val="Proposal"/>
        <w:numPr>
          <w:ilvl w:val="1"/>
          <w:numId w:val="2"/>
        </w:numPr>
        <w:tabs>
          <w:tab w:val="clear" w:pos="1440"/>
        </w:tabs>
        <w:ind w:left="2268" w:hanging="567"/>
        <w:rPr>
          <w:lang w:val="en-US"/>
        </w:rPr>
      </w:pPr>
      <w:bookmarkStart w:id="13" w:name="_Toc181900603"/>
      <w:r w:rsidRPr="003A4254">
        <w:rPr>
          <w:lang w:val="en-US"/>
        </w:rPr>
        <w:t>The UE starts the TTT for an LTM candidate cell when at least one beam of the candidate cell fulfills the entering condition.</w:t>
      </w:r>
      <w:bookmarkEnd w:id="13"/>
    </w:p>
    <w:p w14:paraId="6996B97E" w14:textId="77A10F6F" w:rsidR="003A4254" w:rsidRPr="003A4254" w:rsidRDefault="003A4254" w:rsidP="003A4254">
      <w:pPr>
        <w:pStyle w:val="Proposal"/>
        <w:numPr>
          <w:ilvl w:val="1"/>
          <w:numId w:val="2"/>
        </w:numPr>
        <w:tabs>
          <w:tab w:val="clear" w:pos="1440"/>
        </w:tabs>
        <w:ind w:left="2268" w:hanging="567"/>
        <w:rPr>
          <w:lang w:val="en-US"/>
        </w:rPr>
      </w:pPr>
      <w:bookmarkStart w:id="14" w:name="_Toc181900604"/>
      <w:r w:rsidRPr="003A4254">
        <w:rPr>
          <w:lang w:val="en-US"/>
        </w:rPr>
        <w:t>The UE stop</w:t>
      </w:r>
      <w:r w:rsidR="0020749A">
        <w:rPr>
          <w:lang w:val="en-US"/>
        </w:rPr>
        <w:t>s</w:t>
      </w:r>
      <w:r w:rsidRPr="003A4254">
        <w:rPr>
          <w:lang w:val="en-US"/>
        </w:rPr>
        <w:t xml:space="preserve"> the TTT for an LTM candidate cell when all the beams of the candidate cell fulfill the leaving condition.</w:t>
      </w:r>
      <w:bookmarkEnd w:id="14"/>
    </w:p>
    <w:p w14:paraId="0D8D9FCA" w14:textId="12B8EF1F" w:rsidR="00D64688" w:rsidRPr="003A4254" w:rsidRDefault="00D64688" w:rsidP="003A4254">
      <w:pPr>
        <w:pStyle w:val="Proposal"/>
        <w:numPr>
          <w:ilvl w:val="1"/>
          <w:numId w:val="2"/>
        </w:numPr>
        <w:tabs>
          <w:tab w:val="clear" w:pos="1440"/>
        </w:tabs>
        <w:ind w:left="2268" w:hanging="567"/>
        <w:rPr>
          <w:lang w:val="en-US"/>
        </w:rPr>
      </w:pPr>
      <w:bookmarkStart w:id="15" w:name="_Toc181900605"/>
      <w:r>
        <w:rPr>
          <w:lang w:val="en-US"/>
        </w:rPr>
        <w:t xml:space="preserve">The UE stops the TTT for an LTM candidate cell when none of </w:t>
      </w:r>
      <w:r w:rsidR="0020749A">
        <w:rPr>
          <w:lang w:val="en-US"/>
        </w:rPr>
        <w:t xml:space="preserve">the </w:t>
      </w:r>
      <w:r>
        <w:rPr>
          <w:lang w:val="en-US"/>
        </w:rPr>
        <w:t>beams of the candidate cell fulfill the entering condition.</w:t>
      </w:r>
      <w:bookmarkEnd w:id="15"/>
    </w:p>
    <w:p w14:paraId="243B269C" w14:textId="282D91C4" w:rsidR="00011074" w:rsidRPr="00753A9E" w:rsidRDefault="003A4254" w:rsidP="006F1326">
      <w:pPr>
        <w:pStyle w:val="Proposal"/>
        <w:numPr>
          <w:ilvl w:val="1"/>
          <w:numId w:val="2"/>
        </w:numPr>
        <w:tabs>
          <w:tab w:val="clear" w:pos="1440"/>
        </w:tabs>
        <w:ind w:left="2268" w:hanging="567"/>
        <w:rPr>
          <w:lang w:val="en-US"/>
        </w:rPr>
      </w:pPr>
      <w:bookmarkStart w:id="16" w:name="_Toc181900606"/>
      <w:r w:rsidRPr="003A4254">
        <w:rPr>
          <w:lang w:val="en-US"/>
        </w:rPr>
        <w:t>The UE restarts the TTT for an LTM candidate cell if the indicated beam of the serving cell changes</w:t>
      </w:r>
      <w:r>
        <w:rPr>
          <w:lang w:val="en-US"/>
        </w:rPr>
        <w:t>.</w:t>
      </w:r>
      <w:bookmarkEnd w:id="16"/>
    </w:p>
    <w:p w14:paraId="10771692" w14:textId="4C815935" w:rsidR="009F394A" w:rsidRPr="006F1326" w:rsidRDefault="009F394A" w:rsidP="006F1326">
      <w:pPr>
        <w:pStyle w:val="Heading2"/>
        <w:jc w:val="both"/>
        <w:rPr>
          <w:lang w:val="en-US"/>
        </w:rPr>
      </w:pPr>
      <w:r w:rsidRPr="006F1326">
        <w:rPr>
          <w:lang w:val="en-US"/>
        </w:rPr>
        <w:t>2.</w:t>
      </w:r>
      <w:r w:rsidR="000D2C19">
        <w:rPr>
          <w:lang w:val="en-US"/>
        </w:rPr>
        <w:t>4</w:t>
      </w:r>
      <w:r w:rsidRPr="006F1326">
        <w:rPr>
          <w:lang w:val="en-US"/>
        </w:rPr>
        <w:tab/>
      </w:r>
      <w:r w:rsidR="005F644E" w:rsidRPr="006F1326">
        <w:rPr>
          <w:lang w:val="en-US"/>
        </w:rPr>
        <w:t>MAC CE design</w:t>
      </w:r>
    </w:p>
    <w:p w14:paraId="0967C867" w14:textId="042CFD39" w:rsidR="00874AB2" w:rsidRPr="006F1326" w:rsidRDefault="003C0832" w:rsidP="006F1326">
      <w:pPr>
        <w:pStyle w:val="Heading3"/>
        <w:jc w:val="both"/>
        <w:rPr>
          <w:lang w:val="en-US"/>
        </w:rPr>
      </w:pPr>
      <w:r w:rsidRPr="006F1326">
        <w:rPr>
          <w:lang w:val="en-US"/>
        </w:rPr>
        <w:t>2.</w:t>
      </w:r>
      <w:r w:rsidR="00450FF6" w:rsidRPr="006F1326">
        <w:rPr>
          <w:lang w:val="en-US"/>
        </w:rPr>
        <w:t>4</w:t>
      </w:r>
      <w:r w:rsidRPr="006F1326">
        <w:rPr>
          <w:lang w:val="en-US"/>
        </w:rPr>
        <w:t>.1 Reporting Content</w:t>
      </w:r>
    </w:p>
    <w:p w14:paraId="08B07EEE" w14:textId="77777777" w:rsidR="00541DF1" w:rsidRPr="006F1326" w:rsidRDefault="000C603B" w:rsidP="009971D1">
      <w:pPr>
        <w:pStyle w:val="BodyText"/>
        <w:rPr>
          <w:lang w:val="en-US"/>
        </w:rPr>
      </w:pPr>
      <w:r w:rsidRPr="006F1326">
        <w:rPr>
          <w:lang w:val="en-US"/>
        </w:rPr>
        <w:t>Since some</w:t>
      </w:r>
      <w:r w:rsidR="00095F2C" w:rsidRPr="006F1326">
        <w:rPr>
          <w:lang w:val="en-US"/>
        </w:rPr>
        <w:t xml:space="preserve"> agreements has been done in RAN2#127bis</w:t>
      </w:r>
      <w:r w:rsidR="00EB651E" w:rsidRPr="006F1326">
        <w:rPr>
          <w:lang w:val="en-US"/>
        </w:rPr>
        <w:t xml:space="preserve"> there is now a general assumption on what to include in the MAC CE report</w:t>
      </w:r>
      <w:r w:rsidR="006E1FCE" w:rsidRPr="006F1326">
        <w:rPr>
          <w:lang w:val="en-US"/>
        </w:rPr>
        <w:t xml:space="preserve"> to the network</w:t>
      </w:r>
      <w:r w:rsidR="00EB651E" w:rsidRPr="006F1326">
        <w:rPr>
          <w:lang w:val="en-US"/>
        </w:rPr>
        <w:t>.</w:t>
      </w:r>
    </w:p>
    <w:tbl>
      <w:tblPr>
        <w:tblStyle w:val="TableGrid"/>
        <w:tblW w:w="0" w:type="auto"/>
        <w:tblLook w:val="04A0" w:firstRow="1" w:lastRow="0" w:firstColumn="1" w:lastColumn="0" w:noHBand="0" w:noVBand="1"/>
      </w:tblPr>
      <w:tblGrid>
        <w:gridCol w:w="9629"/>
      </w:tblGrid>
      <w:tr w:rsidR="00854038" w14:paraId="3FEA4515" w14:textId="77777777" w:rsidTr="00854038">
        <w:tc>
          <w:tcPr>
            <w:tcW w:w="9629" w:type="dxa"/>
          </w:tcPr>
          <w:p w14:paraId="400A7BCF" w14:textId="77777777" w:rsidR="006449A1" w:rsidRDefault="005B7A17" w:rsidP="006F1326">
            <w:pPr>
              <w:jc w:val="both"/>
              <w:rPr>
                <w:rFonts w:ascii="Arial" w:hAnsi="Arial"/>
                <w:lang w:val="en-US" w:eastAsia="zh-CN"/>
              </w:rPr>
            </w:pPr>
            <w:r w:rsidRPr="005B7A17">
              <w:rPr>
                <w:rFonts w:ascii="Arial" w:hAnsi="Arial"/>
                <w:lang w:val="en-US" w:eastAsia="zh-CN"/>
              </w:rPr>
              <w:t>13.</w:t>
            </w:r>
            <w:r w:rsidRPr="005B7A17">
              <w:rPr>
                <w:rFonts w:ascii="Arial" w:hAnsi="Arial"/>
                <w:lang w:val="en-US" w:eastAsia="zh-CN"/>
              </w:rPr>
              <w:tab/>
              <w:t>Basic information included in MR MAC CE:</w:t>
            </w:r>
          </w:p>
          <w:p w14:paraId="7F7D7DE0" w14:textId="77777777" w:rsidR="00734B3B" w:rsidRDefault="005B7A17" w:rsidP="006F1326">
            <w:pPr>
              <w:pStyle w:val="ListParagraph"/>
              <w:numPr>
                <w:ilvl w:val="0"/>
                <w:numId w:val="26"/>
              </w:numPr>
              <w:jc w:val="both"/>
              <w:rPr>
                <w:rFonts w:ascii="Arial" w:hAnsi="Arial"/>
                <w:lang w:val="en-US" w:eastAsia="zh-CN"/>
              </w:rPr>
            </w:pPr>
            <w:r w:rsidRPr="006F1326">
              <w:rPr>
                <w:rFonts w:ascii="Arial" w:hAnsi="Arial"/>
                <w:lang w:val="en-US" w:eastAsia="zh-CN"/>
              </w:rPr>
              <w:t>Beam information: FFS if SSBRI/CRI of N beams or (LTM configuration id + SSB/CSI-RS id)</w:t>
            </w:r>
          </w:p>
          <w:p w14:paraId="23BEB555" w14:textId="77777777" w:rsidR="00734B3B" w:rsidRDefault="005B7A17" w:rsidP="006F1326">
            <w:pPr>
              <w:pStyle w:val="ListParagraph"/>
              <w:numPr>
                <w:ilvl w:val="0"/>
                <w:numId w:val="26"/>
              </w:numPr>
              <w:jc w:val="both"/>
              <w:rPr>
                <w:rFonts w:ascii="Arial" w:hAnsi="Arial"/>
                <w:lang w:val="en-US" w:eastAsia="zh-CN"/>
              </w:rPr>
            </w:pPr>
            <w:r w:rsidRPr="00734B3B">
              <w:rPr>
                <w:rFonts w:ascii="Arial" w:hAnsi="Arial"/>
                <w:lang w:val="en-US" w:eastAsia="zh-CN"/>
              </w:rPr>
              <w:t>Beam quantity: L1-RSRP or SINR (up to RAN1) of N beams</w:t>
            </w:r>
          </w:p>
          <w:p w14:paraId="732D52C2" w14:textId="77777777" w:rsidR="00712E01" w:rsidRDefault="005B7A17" w:rsidP="006F1326">
            <w:pPr>
              <w:pStyle w:val="ListParagraph"/>
              <w:numPr>
                <w:ilvl w:val="0"/>
                <w:numId w:val="26"/>
              </w:numPr>
              <w:jc w:val="both"/>
              <w:rPr>
                <w:rFonts w:ascii="Arial" w:hAnsi="Arial"/>
                <w:lang w:val="en-US" w:eastAsia="zh-CN"/>
              </w:rPr>
            </w:pPr>
            <w:r w:rsidRPr="00712E01">
              <w:rPr>
                <w:rFonts w:ascii="Arial" w:hAnsi="Arial"/>
                <w:lang w:val="en-US" w:eastAsia="zh-CN"/>
              </w:rPr>
              <w:t xml:space="preserve">Triggered event information (e.g., </w:t>
            </w:r>
            <w:proofErr w:type="spellStart"/>
            <w:r w:rsidRPr="00712E01">
              <w:rPr>
                <w:rFonts w:ascii="Arial" w:hAnsi="Arial"/>
                <w:lang w:val="en-US" w:eastAsia="zh-CN"/>
              </w:rPr>
              <w:t>ReportConfigID</w:t>
            </w:r>
            <w:proofErr w:type="spellEnd"/>
            <w:r w:rsidRPr="00712E01">
              <w:rPr>
                <w:rFonts w:ascii="Arial" w:hAnsi="Arial"/>
                <w:lang w:val="en-US" w:eastAsia="zh-CN"/>
              </w:rPr>
              <w:t>)</w:t>
            </w:r>
          </w:p>
          <w:p w14:paraId="20F94F45" w14:textId="77777777" w:rsidR="00712E01" w:rsidRDefault="00712E01" w:rsidP="006F1326">
            <w:pPr>
              <w:pStyle w:val="ListParagraph"/>
              <w:numPr>
                <w:ilvl w:val="0"/>
                <w:numId w:val="26"/>
              </w:numPr>
              <w:jc w:val="both"/>
              <w:rPr>
                <w:rFonts w:ascii="Arial" w:hAnsi="Arial"/>
                <w:lang w:val="en-US" w:eastAsia="zh-CN"/>
              </w:rPr>
            </w:pPr>
          </w:p>
          <w:p w14:paraId="1E381BA1" w14:textId="32E6F50D" w:rsidR="005B7A17" w:rsidRPr="006F1326" w:rsidRDefault="005B7A17" w:rsidP="006F1326">
            <w:pPr>
              <w:jc w:val="both"/>
              <w:rPr>
                <w:rFonts w:ascii="Arial" w:hAnsi="Arial"/>
                <w:lang w:val="en-US" w:eastAsia="zh-CN"/>
              </w:rPr>
            </w:pPr>
            <w:r w:rsidRPr="006F1326">
              <w:rPr>
                <w:rFonts w:ascii="Arial" w:hAnsi="Arial"/>
                <w:lang w:val="en-US" w:eastAsia="zh-CN"/>
              </w:rPr>
              <w:t>MR MAC CE can include up to N beams (FFS whether the beam should satisfy the event or not).</w:t>
            </w:r>
          </w:p>
          <w:p w14:paraId="0DACF972" w14:textId="41F3387E" w:rsidR="00854038" w:rsidRDefault="005B7A17" w:rsidP="006F1326">
            <w:pPr>
              <w:jc w:val="both"/>
              <w:rPr>
                <w:rFonts w:ascii="Arial" w:hAnsi="Arial"/>
                <w:lang w:val="en-US" w:eastAsia="zh-CN"/>
              </w:rPr>
            </w:pPr>
            <w:r w:rsidRPr="005B7A17">
              <w:rPr>
                <w:rFonts w:ascii="Arial" w:hAnsi="Arial"/>
                <w:lang w:val="en-US" w:eastAsia="zh-CN"/>
              </w:rPr>
              <w:t>N is configurable by NW.</w:t>
            </w:r>
          </w:p>
        </w:tc>
      </w:tr>
    </w:tbl>
    <w:p w14:paraId="59A5F5ED" w14:textId="77777777" w:rsidR="009971D1" w:rsidRDefault="009971D1" w:rsidP="009971D1">
      <w:pPr>
        <w:pStyle w:val="BodyText"/>
        <w:rPr>
          <w:lang w:val="en-US"/>
        </w:rPr>
      </w:pPr>
    </w:p>
    <w:p w14:paraId="2252D9FB" w14:textId="0FF584A2" w:rsidR="00C14F55" w:rsidRPr="006F1326" w:rsidRDefault="00541DF1" w:rsidP="009971D1">
      <w:pPr>
        <w:pStyle w:val="BodyText"/>
        <w:rPr>
          <w:lang w:val="en-US"/>
        </w:rPr>
      </w:pPr>
      <w:r w:rsidRPr="006F1326">
        <w:rPr>
          <w:lang w:val="en-US"/>
        </w:rPr>
        <w:t>A number N</w:t>
      </w:r>
      <w:r w:rsidR="006E1FCE" w:rsidRPr="006F1326">
        <w:rPr>
          <w:lang w:val="en-US"/>
        </w:rPr>
        <w:t xml:space="preserve"> </w:t>
      </w:r>
      <w:r w:rsidRPr="006F1326">
        <w:rPr>
          <w:lang w:val="en-US"/>
        </w:rPr>
        <w:t xml:space="preserve">has been agreed that corresponds to the maximum number </w:t>
      </w:r>
      <w:r w:rsidR="006E1FCE" w:rsidRPr="006F1326">
        <w:rPr>
          <w:lang w:val="en-US"/>
        </w:rPr>
        <w:t xml:space="preserve">of SSBs for </w:t>
      </w:r>
      <w:r w:rsidRPr="006F1326">
        <w:rPr>
          <w:lang w:val="en-US"/>
        </w:rPr>
        <w:t>an</w:t>
      </w:r>
      <w:r w:rsidR="006E1FCE" w:rsidRPr="006F1326">
        <w:rPr>
          <w:lang w:val="en-US"/>
        </w:rPr>
        <w:t xml:space="preserve"> LTM candidate configuration which is included in the report. In Rel-18, this is controlled by the network where a maximum of 4 SSBs </w:t>
      </w:r>
      <w:r w:rsidR="00F673AD" w:rsidRPr="006F1326">
        <w:rPr>
          <w:lang w:val="en-US"/>
        </w:rPr>
        <w:t xml:space="preserve">per LTM candidate cell </w:t>
      </w:r>
      <w:r w:rsidR="006E1FCE" w:rsidRPr="006F1326">
        <w:rPr>
          <w:lang w:val="en-US"/>
        </w:rPr>
        <w:t>for a maximum of 4 LTM candidate cells can be include</w:t>
      </w:r>
      <w:r w:rsidR="00A27393">
        <w:rPr>
          <w:lang w:val="en-US"/>
        </w:rPr>
        <w:t>d</w:t>
      </w:r>
      <w:r w:rsidR="006E1FCE" w:rsidRPr="006F1326">
        <w:rPr>
          <w:lang w:val="en-US"/>
        </w:rPr>
        <w:t xml:space="preserve"> in the L1 report. </w:t>
      </w:r>
    </w:p>
    <w:p w14:paraId="7CF2837F" w14:textId="4A657182" w:rsidR="00C14F55" w:rsidRPr="006F1326" w:rsidRDefault="00C80F40" w:rsidP="006F1326">
      <w:pPr>
        <w:pStyle w:val="Observation"/>
        <w:rPr>
          <w:lang w:val="en-US" w:eastAsia="zh-CN"/>
        </w:rPr>
      </w:pPr>
      <w:bookmarkStart w:id="17" w:name="_Toc181900594"/>
      <w:r w:rsidRPr="006F1326">
        <w:rPr>
          <w:lang w:val="en-US" w:eastAsia="zh-CN"/>
        </w:rPr>
        <w:t>For Rel-18 LTM a maximum number of 4 beams for 4 candidates can be reported.</w:t>
      </w:r>
      <w:bookmarkEnd w:id="17"/>
    </w:p>
    <w:p w14:paraId="3E0150A4" w14:textId="618215AF" w:rsidR="006E1FCE" w:rsidRPr="006F1326" w:rsidRDefault="005B06A7" w:rsidP="009971D1">
      <w:pPr>
        <w:pStyle w:val="BodyText"/>
        <w:rPr>
          <w:lang w:val="en-US"/>
        </w:rPr>
      </w:pPr>
      <w:r w:rsidRPr="006F1326">
        <w:rPr>
          <w:lang w:val="en-US"/>
        </w:rPr>
        <w:t>To align with what we have in Rel-18, we t</w:t>
      </w:r>
      <w:r w:rsidR="006E1FCE" w:rsidRPr="006F1326">
        <w:rPr>
          <w:lang w:val="en-US"/>
        </w:rPr>
        <w:t>herefore propose:</w:t>
      </w:r>
    </w:p>
    <w:p w14:paraId="537F873B" w14:textId="2C3B7299" w:rsidR="006E1FCE" w:rsidRPr="006F1326" w:rsidRDefault="006E1FCE" w:rsidP="006F1326">
      <w:pPr>
        <w:pStyle w:val="Proposal"/>
        <w:rPr>
          <w:lang w:val="en-US"/>
        </w:rPr>
      </w:pPr>
      <w:bookmarkStart w:id="18" w:name="_Toc181900607"/>
      <w:r w:rsidRPr="006F1326">
        <w:rPr>
          <w:lang w:val="en-US"/>
        </w:rPr>
        <w:t xml:space="preserve">The event-triggered L1 measurement report MAC CE can include </w:t>
      </w:r>
      <w:r w:rsidR="00E45463" w:rsidRPr="006F1326">
        <w:rPr>
          <w:lang w:val="en-US"/>
        </w:rPr>
        <w:t>up to</w:t>
      </w:r>
      <w:r w:rsidRPr="006F1326">
        <w:rPr>
          <w:lang w:val="en-US"/>
        </w:rPr>
        <w:t xml:space="preserve"> 4 LTM candidate cells.</w:t>
      </w:r>
      <w:bookmarkEnd w:id="18"/>
    </w:p>
    <w:p w14:paraId="7F6D8E89" w14:textId="081758E9" w:rsidR="006E1FCE" w:rsidRPr="006F1326" w:rsidRDefault="006E1FCE" w:rsidP="006F1326">
      <w:pPr>
        <w:pStyle w:val="Proposal"/>
        <w:rPr>
          <w:lang w:val="en-US"/>
        </w:rPr>
      </w:pPr>
      <w:bookmarkStart w:id="19" w:name="_Toc181900608"/>
      <w:r w:rsidRPr="006F1326">
        <w:rPr>
          <w:lang w:val="en-US"/>
        </w:rPr>
        <w:t>The event-triggered L1 measurement report MAC CE can include a maximum of 4 SSBs</w:t>
      </w:r>
      <w:r w:rsidR="00536CC1" w:rsidRPr="006F1326">
        <w:rPr>
          <w:lang w:val="en-US"/>
        </w:rPr>
        <w:t xml:space="preserve"> or CSI-RSs</w:t>
      </w:r>
      <w:r w:rsidRPr="006F1326">
        <w:rPr>
          <w:lang w:val="en-US"/>
        </w:rPr>
        <w:t xml:space="preserve"> for </w:t>
      </w:r>
      <w:r w:rsidR="00F673AD" w:rsidRPr="006F1326">
        <w:rPr>
          <w:lang w:val="en-US"/>
        </w:rPr>
        <w:t xml:space="preserve">each </w:t>
      </w:r>
      <w:r w:rsidRPr="006F1326">
        <w:rPr>
          <w:lang w:val="en-US"/>
        </w:rPr>
        <w:t>LTM candidate cell.</w:t>
      </w:r>
      <w:bookmarkEnd w:id="19"/>
    </w:p>
    <w:p w14:paraId="64AD0879" w14:textId="71B9D5F0" w:rsidR="008B7885" w:rsidRPr="006F1326" w:rsidRDefault="00BD658C" w:rsidP="009971D1">
      <w:pPr>
        <w:pStyle w:val="BodyText"/>
        <w:rPr>
          <w:lang w:val="en-US"/>
        </w:rPr>
      </w:pPr>
      <w:r w:rsidRPr="006F1326">
        <w:rPr>
          <w:lang w:val="en-US"/>
        </w:rPr>
        <w:t>Another aspect to consider is that the MAC CE design should work for the case on when the reference signal that the UE measure is an SSB or a CSI-RS. According to this, since both the SSB ID space and the CSI-RS ID space have size 64 it would make sense to design the MAC CE to be agnostic to the reference signal that the UE measure</w:t>
      </w:r>
      <w:r w:rsidR="00E6336F">
        <w:rPr>
          <w:lang w:val="en-US"/>
        </w:rPr>
        <w:t>s</w:t>
      </w:r>
      <w:r w:rsidRPr="006F1326">
        <w:rPr>
          <w:lang w:val="en-US"/>
        </w:rPr>
        <w:t>. Therefore, we propose:</w:t>
      </w:r>
    </w:p>
    <w:p w14:paraId="70D2FEE4" w14:textId="5A939E90" w:rsidR="00BD658C" w:rsidRPr="006F1326" w:rsidRDefault="00F27B31" w:rsidP="006F1326">
      <w:pPr>
        <w:pStyle w:val="Proposal"/>
        <w:rPr>
          <w:lang w:val="en-US"/>
        </w:rPr>
      </w:pPr>
      <w:bookmarkStart w:id="20" w:name="_Toc181900609"/>
      <w:r w:rsidRPr="006F1326">
        <w:rPr>
          <w:lang w:val="en-US"/>
        </w:rPr>
        <w:lastRenderedPageBreak/>
        <w:t>A single</w:t>
      </w:r>
      <w:r w:rsidR="00817E57" w:rsidRPr="006F1326">
        <w:rPr>
          <w:lang w:val="en-US"/>
        </w:rPr>
        <w:t xml:space="preserve"> MAC CE format for the event-triggered L1 measurement report</w:t>
      </w:r>
      <w:r w:rsidR="0032599E" w:rsidRPr="006F1326">
        <w:rPr>
          <w:lang w:val="en-US"/>
        </w:rPr>
        <w:t xml:space="preserve"> </w:t>
      </w:r>
      <w:r w:rsidRPr="006F1326">
        <w:rPr>
          <w:lang w:val="en-US"/>
        </w:rPr>
        <w:t>is</w:t>
      </w:r>
      <w:r w:rsidR="004561B1" w:rsidRPr="006F1326">
        <w:rPr>
          <w:lang w:val="en-US"/>
        </w:rPr>
        <w:t xml:space="preserve"> used for both the SSB and CSI-RS reference signal</w:t>
      </w:r>
      <w:r w:rsidR="007C7467" w:rsidRPr="006F1326">
        <w:rPr>
          <w:lang w:val="en-US"/>
        </w:rPr>
        <w:t>s</w:t>
      </w:r>
      <w:r w:rsidR="00763959" w:rsidRPr="006F1326">
        <w:rPr>
          <w:lang w:val="en-US"/>
        </w:rPr>
        <w:t>.</w:t>
      </w:r>
      <w:bookmarkEnd w:id="20"/>
    </w:p>
    <w:p w14:paraId="4D1FA718" w14:textId="6AC87C1F" w:rsidR="00464E98" w:rsidRPr="00120D7A" w:rsidRDefault="00644006" w:rsidP="00120D7A">
      <w:pPr>
        <w:pStyle w:val="BodyText"/>
      </w:pPr>
      <w:r w:rsidRPr="00120D7A">
        <w:t>In Rel-18, the L1 report over UCI is basically include</w:t>
      </w:r>
      <w:r w:rsidR="004C751B">
        <w:t>s</w:t>
      </w:r>
      <w:r w:rsidRPr="00120D7A">
        <w:t xml:space="preserve"> an index, which indicate to the network the </w:t>
      </w:r>
      <w:proofErr w:type="spellStart"/>
      <w:r w:rsidRPr="00120D7A">
        <w:t>i-th</w:t>
      </w:r>
      <w:proofErr w:type="spellEnd"/>
      <w:r w:rsidRPr="00120D7A">
        <w:t xml:space="preserve"> position of the lists </w:t>
      </w:r>
      <w:r w:rsidR="00011E7F" w:rsidRPr="00120D7A">
        <w:t xml:space="preserve">which are included </w:t>
      </w:r>
      <w:r w:rsidR="00464E98" w:rsidRPr="00120D7A">
        <w:t>in the LTM-CSI-SSB-</w:t>
      </w:r>
      <w:proofErr w:type="spellStart"/>
      <w:r w:rsidR="00464E98" w:rsidRPr="00120D7A">
        <w:t>ResourceSe</w:t>
      </w:r>
      <w:r w:rsidR="00712F8F" w:rsidRPr="00120D7A">
        <w:t>t</w:t>
      </w:r>
      <w:proofErr w:type="spellEnd"/>
      <w:r w:rsidR="00464E98" w:rsidRPr="00120D7A">
        <w:t>:</w:t>
      </w:r>
    </w:p>
    <w:p w14:paraId="545E9F12" w14:textId="77777777" w:rsidR="00464E98" w:rsidRPr="006F1326" w:rsidRDefault="00464E98" w:rsidP="006F1326">
      <w:pPr>
        <w:pStyle w:val="PL"/>
        <w:jc w:val="both"/>
        <w:rPr>
          <w:lang w:val="en-US"/>
        </w:rPr>
      </w:pPr>
      <w:r w:rsidRPr="006F1326">
        <w:rPr>
          <w:lang w:val="en-US"/>
        </w:rPr>
        <w:t xml:space="preserve">LTM-CSI-SSB-ResourceSet-r18 ::=     </w:t>
      </w:r>
      <w:r w:rsidRPr="006F1326">
        <w:rPr>
          <w:color w:val="993366"/>
          <w:lang w:val="en-US"/>
        </w:rPr>
        <w:t>SEQUENCE</w:t>
      </w:r>
      <w:r w:rsidRPr="006F1326">
        <w:rPr>
          <w:lang w:val="en-US"/>
        </w:rPr>
        <w:t xml:space="preserve"> {</w:t>
      </w:r>
    </w:p>
    <w:p w14:paraId="4D096076" w14:textId="77777777" w:rsidR="00464E98" w:rsidRPr="006F1326" w:rsidRDefault="00464E98" w:rsidP="006F1326">
      <w:pPr>
        <w:pStyle w:val="PL"/>
        <w:jc w:val="both"/>
        <w:rPr>
          <w:lang w:val="en-US"/>
        </w:rPr>
      </w:pPr>
      <w:r w:rsidRPr="006F1326">
        <w:rPr>
          <w:lang w:val="en-US"/>
        </w:rPr>
        <w:t xml:space="preserve">    </w:t>
      </w:r>
      <w:r w:rsidRPr="006F1326">
        <w:rPr>
          <w:highlight w:val="yellow"/>
          <w:lang w:val="en-US"/>
        </w:rPr>
        <w:t>ltm-CSI-SSB-ResourceList-r18</w:t>
      </w:r>
      <w:r w:rsidRPr="006F1326">
        <w:rPr>
          <w:lang w:val="en-US"/>
        </w:rPr>
        <w:t xml:space="preserve">        </w:t>
      </w:r>
      <w:r w:rsidRPr="006F1326">
        <w:rPr>
          <w:color w:val="993366"/>
          <w:lang w:val="en-US"/>
        </w:rPr>
        <w:t>SEQUENCE</w:t>
      </w:r>
      <w:r w:rsidRPr="006F1326">
        <w:rPr>
          <w:lang w:val="en-US"/>
        </w:rPr>
        <w:t xml:space="preserve"> (</w:t>
      </w:r>
      <w:r w:rsidRPr="006F1326">
        <w:rPr>
          <w:color w:val="993366"/>
          <w:lang w:val="en-US"/>
        </w:rPr>
        <w:t>SIZE</w:t>
      </w:r>
      <w:r w:rsidRPr="006F1326">
        <w:rPr>
          <w:lang w:val="en-US"/>
        </w:rPr>
        <w:t xml:space="preserve"> (1..maxNrofLTM-CSI-SSB-ResourcesPerSet-r18))</w:t>
      </w:r>
      <w:r w:rsidRPr="006F1326">
        <w:rPr>
          <w:color w:val="993366"/>
          <w:lang w:val="en-US"/>
        </w:rPr>
        <w:t xml:space="preserve"> OF</w:t>
      </w:r>
      <w:r w:rsidRPr="006F1326">
        <w:rPr>
          <w:lang w:val="en-US"/>
        </w:rPr>
        <w:t xml:space="preserve"> SSB-Index,</w:t>
      </w:r>
    </w:p>
    <w:p w14:paraId="7BC6706C" w14:textId="77777777" w:rsidR="00464E98" w:rsidRPr="006F1326" w:rsidRDefault="00464E98" w:rsidP="006F1326">
      <w:pPr>
        <w:pStyle w:val="PL"/>
        <w:jc w:val="both"/>
        <w:rPr>
          <w:lang w:val="en-US"/>
        </w:rPr>
      </w:pPr>
      <w:r w:rsidRPr="006F1326">
        <w:rPr>
          <w:lang w:val="en-US"/>
        </w:rPr>
        <w:t xml:space="preserve">    </w:t>
      </w:r>
      <w:r w:rsidRPr="006F1326">
        <w:rPr>
          <w:highlight w:val="yellow"/>
          <w:lang w:val="en-US"/>
        </w:rPr>
        <w:t>ltm-CandidateIdList-r18</w:t>
      </w:r>
      <w:r w:rsidRPr="006F1326">
        <w:rPr>
          <w:lang w:val="en-US"/>
        </w:rPr>
        <w:t xml:space="preserve">             </w:t>
      </w:r>
      <w:r w:rsidRPr="006F1326">
        <w:rPr>
          <w:color w:val="993366"/>
          <w:lang w:val="en-US"/>
        </w:rPr>
        <w:t>SEQUENCE</w:t>
      </w:r>
      <w:r w:rsidRPr="006F1326">
        <w:rPr>
          <w:lang w:val="en-US"/>
        </w:rPr>
        <w:t xml:space="preserve"> (</w:t>
      </w:r>
      <w:r w:rsidRPr="006F1326">
        <w:rPr>
          <w:color w:val="993366"/>
          <w:lang w:val="en-US"/>
        </w:rPr>
        <w:t>SIZE</w:t>
      </w:r>
      <w:r w:rsidRPr="006F1326">
        <w:rPr>
          <w:lang w:val="en-US"/>
        </w:rPr>
        <w:t xml:space="preserve"> (1..maxNrofLTM-CSI-SSB-ResourcesPerSet-r18))</w:t>
      </w:r>
      <w:r w:rsidRPr="006F1326">
        <w:rPr>
          <w:color w:val="993366"/>
          <w:lang w:val="en-US"/>
        </w:rPr>
        <w:t xml:space="preserve"> OF</w:t>
      </w:r>
      <w:r w:rsidRPr="006F1326">
        <w:rPr>
          <w:lang w:val="en-US"/>
        </w:rPr>
        <w:t xml:space="preserve"> LTM-CandidateId-r18,</w:t>
      </w:r>
    </w:p>
    <w:p w14:paraId="06D3CC1C" w14:textId="77777777" w:rsidR="00464E98" w:rsidRPr="006F1326" w:rsidRDefault="00464E98" w:rsidP="006F1326">
      <w:pPr>
        <w:pStyle w:val="PL"/>
        <w:jc w:val="both"/>
        <w:rPr>
          <w:lang w:val="en-US"/>
        </w:rPr>
      </w:pPr>
      <w:r w:rsidRPr="006F1326">
        <w:rPr>
          <w:lang w:val="en-US"/>
        </w:rPr>
        <w:t xml:space="preserve">    ...</w:t>
      </w:r>
    </w:p>
    <w:p w14:paraId="0649FECE" w14:textId="77777777" w:rsidR="00464E98" w:rsidRPr="006F1326" w:rsidRDefault="00464E98" w:rsidP="006F1326">
      <w:pPr>
        <w:pStyle w:val="PL"/>
        <w:jc w:val="both"/>
        <w:rPr>
          <w:lang w:val="en-US"/>
        </w:rPr>
      </w:pPr>
      <w:r w:rsidRPr="006F1326">
        <w:rPr>
          <w:lang w:val="en-US"/>
        </w:rPr>
        <w:t>}</w:t>
      </w:r>
    </w:p>
    <w:p w14:paraId="67B2E049" w14:textId="1D827F1C" w:rsidR="00464E98" w:rsidRPr="00120D7A" w:rsidRDefault="00E9110F" w:rsidP="00120D7A">
      <w:pPr>
        <w:pStyle w:val="BodyText"/>
      </w:pPr>
      <w:r w:rsidRPr="006F1326">
        <w:rPr>
          <w:lang w:val="en-US"/>
        </w:rPr>
        <w:br w:type="page"/>
      </w:r>
      <w:r w:rsidR="00464E98" w:rsidRPr="00120D7A">
        <w:lastRenderedPageBreak/>
        <w:t xml:space="preserve">By reporting this index, which is called </w:t>
      </w:r>
      <w:r w:rsidR="00BE0BAF">
        <w:t>SSB resource index (</w:t>
      </w:r>
      <w:r w:rsidR="00464E98" w:rsidRPr="00120D7A">
        <w:t>SSBRI</w:t>
      </w:r>
      <w:r w:rsidR="00BE0BAF">
        <w:t>)</w:t>
      </w:r>
      <w:r w:rsidR="00464E98" w:rsidRPr="00120D7A">
        <w:t>, the network knows the value of this index is</w:t>
      </w:r>
      <w:r w:rsidR="00BE0BAF">
        <w:t xml:space="preserve"> at</w:t>
      </w:r>
      <w:r w:rsidR="00464E98" w:rsidRPr="00120D7A">
        <w:t xml:space="preserve"> the </w:t>
      </w:r>
      <w:proofErr w:type="spellStart"/>
      <w:r w:rsidR="00464E98" w:rsidRPr="00120D7A">
        <w:t>i-th</w:t>
      </w:r>
      <w:proofErr w:type="spellEnd"/>
      <w:r w:rsidR="00464E98" w:rsidRPr="00120D7A">
        <w:t xml:space="preserve"> position in the list </w:t>
      </w:r>
      <w:proofErr w:type="spellStart"/>
      <w:r w:rsidR="00464E98" w:rsidRPr="00120D7A">
        <w:t>ltm</w:t>
      </w:r>
      <w:proofErr w:type="spellEnd"/>
      <w:r w:rsidR="00464E98" w:rsidRPr="00120D7A">
        <w:t>-CSI-SSB-</w:t>
      </w:r>
      <w:proofErr w:type="spellStart"/>
      <w:r w:rsidR="00464E98" w:rsidRPr="00120D7A">
        <w:t>ResourceList</w:t>
      </w:r>
      <w:proofErr w:type="spellEnd"/>
      <w:r w:rsidR="00464E98" w:rsidRPr="00120D7A">
        <w:t xml:space="preserve"> and the </w:t>
      </w:r>
      <w:proofErr w:type="spellStart"/>
      <w:r w:rsidR="00464E98" w:rsidRPr="00120D7A">
        <w:t>i-th</w:t>
      </w:r>
      <w:proofErr w:type="spellEnd"/>
      <w:r w:rsidR="00464E98" w:rsidRPr="00120D7A">
        <w:t xml:space="preserve"> position in the field </w:t>
      </w:r>
      <w:proofErr w:type="spellStart"/>
      <w:r w:rsidR="00464E98" w:rsidRPr="00120D7A">
        <w:t>ltm-CandidateIdList</w:t>
      </w:r>
      <w:proofErr w:type="spellEnd"/>
      <w:r w:rsidR="00464E98" w:rsidRPr="00120D7A">
        <w:t xml:space="preserve">. </w:t>
      </w:r>
      <w:r w:rsidR="00C95648" w:rsidRPr="00120D7A">
        <w:t>At first, this solution may look like</w:t>
      </w:r>
      <w:r w:rsidR="00515873" w:rsidRPr="00120D7A">
        <w:t xml:space="preserve"> </w:t>
      </w:r>
      <w:r w:rsidR="00C95648" w:rsidRPr="00120D7A">
        <w:t>some signalling is saved, as with one index we indicate two positions in two separate list</w:t>
      </w:r>
      <w:r w:rsidR="005A2ED3">
        <w:t>s</w:t>
      </w:r>
      <w:r w:rsidR="00C95648" w:rsidRPr="00120D7A">
        <w:t xml:space="preserve">, but when re-using this same mechanism </w:t>
      </w:r>
      <w:r w:rsidR="00465830" w:rsidRPr="00120D7A">
        <w:t xml:space="preserve">for the design of a MAC CE, this means that 9 bits shall be always reserved for every </w:t>
      </w:r>
      <w:r w:rsidR="00A118C1" w:rsidRPr="00120D7A">
        <w:t>reported measurement, as the maximum size of the lists</w:t>
      </w:r>
      <w:r w:rsidR="00C95648" w:rsidRPr="00120D7A">
        <w:t xml:space="preserve"> </w:t>
      </w:r>
      <w:proofErr w:type="spellStart"/>
      <w:r w:rsidR="00A118C1" w:rsidRPr="00120D7A">
        <w:t>ltm</w:t>
      </w:r>
      <w:proofErr w:type="spellEnd"/>
      <w:r w:rsidR="00A118C1" w:rsidRPr="00120D7A">
        <w:t>-CSI-SSB-</w:t>
      </w:r>
      <w:proofErr w:type="spellStart"/>
      <w:r w:rsidR="00A118C1" w:rsidRPr="00120D7A">
        <w:t>ResourceList</w:t>
      </w:r>
      <w:proofErr w:type="spellEnd"/>
      <w:r w:rsidR="00A118C1" w:rsidRPr="00120D7A">
        <w:t xml:space="preserve"> and </w:t>
      </w:r>
      <w:proofErr w:type="spellStart"/>
      <w:r w:rsidR="00A118C1" w:rsidRPr="00120D7A">
        <w:t>ltm-CandidateIdList</w:t>
      </w:r>
      <w:proofErr w:type="spellEnd"/>
      <w:r w:rsidR="00A118C1" w:rsidRPr="00120D7A">
        <w:t xml:space="preserve"> </w:t>
      </w:r>
      <w:r w:rsidR="005A2ED3">
        <w:t>accounts to</w:t>
      </w:r>
      <w:r w:rsidR="00A118C1" w:rsidRPr="00120D7A">
        <w:t xml:space="preserve"> 512</w:t>
      </w:r>
      <w:r w:rsidR="00A5105D">
        <w:t xml:space="preserve"> possible combinations</w:t>
      </w:r>
      <w:r w:rsidR="00A118C1" w:rsidRPr="00120D7A">
        <w:t xml:space="preserve">. </w:t>
      </w:r>
    </w:p>
    <w:p w14:paraId="5208F24D" w14:textId="0D4E3FE8" w:rsidR="00036929" w:rsidRPr="006F1326" w:rsidRDefault="00036929" w:rsidP="006F1326">
      <w:pPr>
        <w:pStyle w:val="Observation"/>
        <w:rPr>
          <w:lang w:val="en-US"/>
        </w:rPr>
      </w:pPr>
      <w:bookmarkStart w:id="21" w:name="_Toc181900595"/>
      <w:r w:rsidRPr="006F1326">
        <w:rPr>
          <w:lang w:val="en-US"/>
        </w:rPr>
        <w:t>Using the SSBRI in the event-triggered L1 measurement report MAC CE may not be efficient as a large number of bits are required</w:t>
      </w:r>
      <w:r w:rsidR="00A26EC9" w:rsidRPr="006F1326">
        <w:rPr>
          <w:lang w:val="en-US"/>
        </w:rPr>
        <w:t xml:space="preserve"> which spans more than one octet</w:t>
      </w:r>
      <w:r w:rsidRPr="006F1326">
        <w:rPr>
          <w:lang w:val="en-US"/>
        </w:rPr>
        <w:t>.</w:t>
      </w:r>
      <w:bookmarkEnd w:id="21"/>
    </w:p>
    <w:p w14:paraId="6A68E5C3" w14:textId="1370A63A" w:rsidR="00036929" w:rsidRPr="00120D7A" w:rsidRDefault="00036929" w:rsidP="00120D7A">
      <w:pPr>
        <w:pStyle w:val="BodyText"/>
      </w:pPr>
      <w:r w:rsidRPr="00120D7A">
        <w:t xml:space="preserve">As the MAC CE allows for more flexibility with respect to the UCI, </w:t>
      </w:r>
      <w:r w:rsidR="002662DC" w:rsidRPr="00120D7A">
        <w:t xml:space="preserve">it is possible to achieve the same results </w:t>
      </w:r>
      <w:r w:rsidR="00830C45" w:rsidRPr="00120D7A">
        <w:t>by including the reference signal ID and the LTM candidate configuration ID of the reported measurement quantity in an explicit way.</w:t>
      </w:r>
      <w:r w:rsidR="005C0DA4" w:rsidRPr="00120D7A">
        <w:t xml:space="preserve"> </w:t>
      </w:r>
      <w:r w:rsidR="00D62087" w:rsidRPr="00120D7A">
        <w:t xml:space="preserve">Because of this, it would be good </w:t>
      </w:r>
      <w:r w:rsidR="00753A9E" w:rsidRPr="00120D7A">
        <w:t>to use the combination of reference signal ID and LTM candidate configuration ID rather than the SS</w:t>
      </w:r>
      <w:r w:rsidR="003803AB" w:rsidRPr="00120D7A">
        <w:t>BRI or CRI</w:t>
      </w:r>
      <w:r w:rsidR="009D2ED1" w:rsidRPr="00120D7A">
        <w:t>. Thus, we propose:</w:t>
      </w:r>
    </w:p>
    <w:p w14:paraId="2F4612A9" w14:textId="24CA7098" w:rsidR="00962CD8" w:rsidRPr="006F1326" w:rsidRDefault="003803AB" w:rsidP="006F1326">
      <w:pPr>
        <w:pStyle w:val="Proposal"/>
        <w:rPr>
          <w:lang w:val="en-US"/>
        </w:rPr>
      </w:pPr>
      <w:bookmarkStart w:id="22" w:name="_Toc181900610"/>
      <w:r>
        <w:rPr>
          <w:lang w:val="en-US"/>
        </w:rPr>
        <w:t xml:space="preserve">The combination of </w:t>
      </w:r>
      <w:r w:rsidRPr="006F1326">
        <w:rPr>
          <w:lang w:val="en-US"/>
        </w:rPr>
        <w:t xml:space="preserve">reference signal ID </w:t>
      </w:r>
      <w:r w:rsidR="009971D1">
        <w:rPr>
          <w:lang w:val="en-US"/>
        </w:rPr>
        <w:t>plus</w:t>
      </w:r>
      <w:r w:rsidRPr="006F1326">
        <w:rPr>
          <w:lang w:val="en-US"/>
        </w:rPr>
        <w:t xml:space="preserve"> the LTM candidate configuration ID</w:t>
      </w:r>
      <w:r w:rsidR="009D2ED1" w:rsidRPr="006F1326">
        <w:rPr>
          <w:lang w:val="en-US"/>
        </w:rPr>
        <w:t xml:space="preserve"> </w:t>
      </w:r>
      <w:r w:rsidR="009971D1">
        <w:rPr>
          <w:lang w:val="en-US"/>
        </w:rPr>
        <w:t xml:space="preserve">is reported within </w:t>
      </w:r>
      <w:r w:rsidR="009D2ED1" w:rsidRPr="006F1326">
        <w:rPr>
          <w:lang w:val="en-US"/>
        </w:rPr>
        <w:t xml:space="preserve">the </w:t>
      </w:r>
      <w:r w:rsidR="006D7D15" w:rsidRPr="006F1326">
        <w:rPr>
          <w:lang w:val="en-US"/>
        </w:rPr>
        <w:t>event-triggered L1 measurement report MAC CE report</w:t>
      </w:r>
      <w:r w:rsidR="0049533A" w:rsidRPr="006F1326">
        <w:rPr>
          <w:lang w:val="en-US"/>
        </w:rPr>
        <w:t>.</w:t>
      </w:r>
      <w:bookmarkEnd w:id="22"/>
    </w:p>
    <w:p w14:paraId="732D95AF" w14:textId="7CC660EC" w:rsidR="00F804F5" w:rsidRPr="006F1326" w:rsidRDefault="00F804F5" w:rsidP="00F804F5">
      <w:pPr>
        <w:pStyle w:val="BodyText"/>
        <w:rPr>
          <w:lang w:val="en-US"/>
        </w:rPr>
      </w:pPr>
      <w:r>
        <w:rPr>
          <w:lang w:val="en-US"/>
        </w:rPr>
        <w:t>Since in the last RAN2#128 meeting it was agreed that a L1 measurement report can</w:t>
      </w:r>
      <w:r w:rsidR="005148ED">
        <w:rPr>
          <w:lang w:val="en-US"/>
        </w:rPr>
        <w:t xml:space="preserve"> be triggered when the leaving condition of an event is met, a reasonable information to include in the report would be to tag the candidate cell which actually fulfilled the leaving condition. This is a useful information for the network because it can identify the candidate cell which is not performing good and take necessary actions. Thus</w:t>
      </w:r>
      <w:r w:rsidR="00DF0FCB">
        <w:rPr>
          <w:lang w:val="en-US"/>
        </w:rPr>
        <w:t>,</w:t>
      </w:r>
      <w:r w:rsidR="005148ED">
        <w:rPr>
          <w:lang w:val="en-US"/>
        </w:rPr>
        <w:t xml:space="preserve"> we propose:</w:t>
      </w:r>
    </w:p>
    <w:p w14:paraId="16340C50" w14:textId="10C1FAFC" w:rsidR="005148ED" w:rsidRPr="006F1326" w:rsidRDefault="001B03BF" w:rsidP="005148ED">
      <w:pPr>
        <w:pStyle w:val="Proposal"/>
        <w:rPr>
          <w:lang w:val="en-US"/>
        </w:rPr>
      </w:pPr>
      <w:bookmarkStart w:id="23" w:name="_Toc181900611"/>
      <w:r>
        <w:rPr>
          <w:lang w:val="en-US"/>
        </w:rPr>
        <w:t>If a L1 measurement report is triggered because of the leaving condition, t</w:t>
      </w:r>
      <w:r w:rsidR="005148ED">
        <w:rPr>
          <w:lang w:val="en-US"/>
        </w:rPr>
        <w:t xml:space="preserve">he </w:t>
      </w:r>
      <w:r w:rsidR="009A1FAA">
        <w:rPr>
          <w:lang w:val="en-US"/>
        </w:rPr>
        <w:t>LTM candidate cell which fulfilled the leaving condition</w:t>
      </w:r>
      <w:r>
        <w:rPr>
          <w:lang w:val="en-US"/>
        </w:rPr>
        <w:t xml:space="preserve"> is tagged</w:t>
      </w:r>
      <w:r w:rsidR="007619EB">
        <w:rPr>
          <w:lang w:val="en-US"/>
        </w:rPr>
        <w:t xml:space="preserve"> in the r</w:t>
      </w:r>
      <w:r w:rsidR="009C0623">
        <w:rPr>
          <w:lang w:val="en-US"/>
        </w:rPr>
        <w:t>eport.</w:t>
      </w:r>
      <w:bookmarkEnd w:id="23"/>
    </w:p>
    <w:p w14:paraId="1812DB9E" w14:textId="60B2766E" w:rsidR="004C2A57" w:rsidRPr="006F1326" w:rsidRDefault="0049533A" w:rsidP="006F1326">
      <w:pPr>
        <w:pStyle w:val="Heading3"/>
        <w:jc w:val="both"/>
        <w:rPr>
          <w:lang w:val="en-US" w:eastAsia="zh-CN"/>
        </w:rPr>
      </w:pPr>
      <w:r w:rsidRPr="006F1326">
        <w:rPr>
          <w:lang w:val="en-US" w:eastAsia="zh-CN"/>
        </w:rPr>
        <w:t>2.</w:t>
      </w:r>
      <w:r w:rsidR="00450FF6" w:rsidRPr="006F1326">
        <w:rPr>
          <w:lang w:val="en-US" w:eastAsia="zh-CN"/>
        </w:rPr>
        <w:t>4</w:t>
      </w:r>
      <w:r w:rsidRPr="006F1326">
        <w:rPr>
          <w:lang w:val="en-US" w:eastAsia="zh-CN"/>
        </w:rPr>
        <w:t>.</w:t>
      </w:r>
      <w:r w:rsidR="003C0832" w:rsidRPr="006F1326">
        <w:rPr>
          <w:lang w:val="en-US" w:eastAsia="zh-CN"/>
        </w:rPr>
        <w:t>2</w:t>
      </w:r>
      <w:r w:rsidRPr="006F1326">
        <w:rPr>
          <w:lang w:val="en-US" w:eastAsia="zh-CN"/>
        </w:rPr>
        <w:tab/>
        <w:t>Possible MAC CE format</w:t>
      </w:r>
      <w:r w:rsidR="00886D2A" w:rsidRPr="006F1326">
        <w:rPr>
          <w:lang w:val="en-US" w:eastAsia="zh-CN"/>
        </w:rPr>
        <w:t>s</w:t>
      </w:r>
    </w:p>
    <w:p w14:paraId="376ED985" w14:textId="56E81685" w:rsidR="00987659" w:rsidRPr="006F1326" w:rsidRDefault="00987659" w:rsidP="00120D7A">
      <w:pPr>
        <w:pStyle w:val="BodyText"/>
        <w:rPr>
          <w:lang w:val="en-US"/>
        </w:rPr>
      </w:pPr>
      <w:r w:rsidRPr="006F1326">
        <w:rPr>
          <w:lang w:val="en-US"/>
        </w:rPr>
        <w:t xml:space="preserve">To have a baseline for discussions </w:t>
      </w:r>
      <w:r w:rsidR="00886D2A" w:rsidRPr="006F1326">
        <w:rPr>
          <w:lang w:val="en-US"/>
        </w:rPr>
        <w:t xml:space="preserve">and </w:t>
      </w:r>
      <w:r w:rsidR="00BE07CD" w:rsidRPr="006F1326">
        <w:rPr>
          <w:lang w:val="en-US"/>
        </w:rPr>
        <w:t xml:space="preserve">illustrate our points discussed in the previous chapter we have drafted MAC CE designs for </w:t>
      </w:r>
      <w:r w:rsidR="002F2AD6" w:rsidRPr="006F1326">
        <w:rPr>
          <w:lang w:val="en-US"/>
        </w:rPr>
        <w:t>two different scenarios</w:t>
      </w:r>
      <w:r w:rsidR="007614E5" w:rsidRPr="006F1326">
        <w:rPr>
          <w:lang w:val="en-US"/>
        </w:rPr>
        <w:t>, one using SSBRI as beam identifier and one with candidate ID and beam index as a reference.</w:t>
      </w:r>
    </w:p>
    <w:p w14:paraId="5FF45773" w14:textId="129BAF73" w:rsidR="0049533A" w:rsidRPr="006F1326" w:rsidRDefault="0049533A" w:rsidP="006F1326">
      <w:pPr>
        <w:pStyle w:val="Heading4"/>
        <w:jc w:val="both"/>
        <w:rPr>
          <w:lang w:val="en-US" w:eastAsia="zh-CN"/>
        </w:rPr>
      </w:pPr>
      <w:r w:rsidRPr="006F1326">
        <w:rPr>
          <w:lang w:val="en-US" w:eastAsia="zh-CN"/>
        </w:rPr>
        <w:t>2.</w:t>
      </w:r>
      <w:r w:rsidR="00450FF6" w:rsidRPr="006F1326">
        <w:rPr>
          <w:lang w:val="en-US" w:eastAsia="zh-CN"/>
        </w:rPr>
        <w:t>4</w:t>
      </w:r>
      <w:r w:rsidRPr="006F1326">
        <w:rPr>
          <w:lang w:val="en-US" w:eastAsia="zh-CN"/>
        </w:rPr>
        <w:t>.</w:t>
      </w:r>
      <w:r w:rsidR="003C0832" w:rsidRPr="006F1326">
        <w:rPr>
          <w:lang w:val="en-US" w:eastAsia="zh-CN"/>
        </w:rPr>
        <w:t>2</w:t>
      </w:r>
      <w:r w:rsidRPr="006F1326">
        <w:rPr>
          <w:lang w:val="en-US" w:eastAsia="zh-CN"/>
        </w:rPr>
        <w:t>.1</w:t>
      </w:r>
      <w:r w:rsidRPr="006F1326">
        <w:rPr>
          <w:lang w:val="en-US" w:eastAsia="zh-CN"/>
        </w:rPr>
        <w:tab/>
        <w:t>MAC CE Format without using the SSBRI</w:t>
      </w:r>
    </w:p>
    <w:p w14:paraId="722EC9DF" w14:textId="0055ECA7" w:rsidR="00F13CC5" w:rsidRPr="006F1326" w:rsidRDefault="0049533A" w:rsidP="00120D7A">
      <w:pPr>
        <w:pStyle w:val="BodyText"/>
        <w:rPr>
          <w:lang w:val="en-US"/>
        </w:rPr>
      </w:pPr>
      <w:r w:rsidRPr="006F1326">
        <w:rPr>
          <w:lang w:val="en-US"/>
        </w:rPr>
        <w:t xml:space="preserve">This first MAC CE format assumes that </w:t>
      </w:r>
      <w:r w:rsidR="00F040B9" w:rsidRPr="006F1326">
        <w:rPr>
          <w:lang w:val="en-US"/>
        </w:rPr>
        <w:t xml:space="preserve">no SSBRI is used for reporting the reference signal and the LTM candidate configuration identifier. </w:t>
      </w:r>
      <w:r w:rsidR="00126816" w:rsidRPr="006F1326">
        <w:rPr>
          <w:lang w:val="en-US"/>
        </w:rPr>
        <w:t>In this case, o</w:t>
      </w:r>
      <w:r w:rsidR="00477098" w:rsidRPr="006F1326">
        <w:rPr>
          <w:lang w:val="en-US"/>
        </w:rPr>
        <w:t>ne</w:t>
      </w:r>
      <w:r w:rsidR="00112857" w:rsidRPr="006F1326">
        <w:rPr>
          <w:lang w:val="en-US"/>
        </w:rPr>
        <w:t xml:space="preserve"> octet </w:t>
      </w:r>
      <w:r w:rsidR="000945CA" w:rsidRPr="006F1326">
        <w:rPr>
          <w:lang w:val="en-US"/>
        </w:rPr>
        <w:t xml:space="preserve">is used </w:t>
      </w:r>
      <w:r w:rsidR="00126816" w:rsidRPr="006F1326">
        <w:rPr>
          <w:lang w:val="en-US"/>
        </w:rPr>
        <w:t>to indicate</w:t>
      </w:r>
      <w:r w:rsidR="000945CA" w:rsidRPr="006F1326">
        <w:rPr>
          <w:lang w:val="en-US"/>
        </w:rPr>
        <w:t xml:space="preserve"> which of the eight </w:t>
      </w:r>
      <w:r w:rsidR="00126816" w:rsidRPr="006F1326">
        <w:rPr>
          <w:lang w:val="en-US"/>
        </w:rPr>
        <w:t xml:space="preserve">LTM </w:t>
      </w:r>
      <w:r w:rsidR="000945CA" w:rsidRPr="006F1326">
        <w:rPr>
          <w:lang w:val="en-US"/>
        </w:rPr>
        <w:t xml:space="preserve">candidate </w:t>
      </w:r>
      <w:r w:rsidR="00126816" w:rsidRPr="006F1326">
        <w:rPr>
          <w:lang w:val="en-US"/>
        </w:rPr>
        <w:t xml:space="preserve">configurations </w:t>
      </w:r>
      <w:r w:rsidR="000945CA" w:rsidRPr="006F1326">
        <w:rPr>
          <w:lang w:val="en-US"/>
        </w:rPr>
        <w:t xml:space="preserve">are </w:t>
      </w:r>
      <w:r w:rsidR="00126816" w:rsidRPr="006F1326">
        <w:rPr>
          <w:lang w:val="en-US"/>
        </w:rPr>
        <w:t xml:space="preserve">part </w:t>
      </w:r>
      <w:r w:rsidR="00477098" w:rsidRPr="006F1326">
        <w:rPr>
          <w:lang w:val="en-US"/>
        </w:rPr>
        <w:t>in the report (L</w:t>
      </w:r>
      <w:r w:rsidR="00477098" w:rsidRPr="006F1326">
        <w:rPr>
          <w:vertAlign w:val="subscript"/>
          <w:lang w:val="en-US"/>
        </w:rPr>
        <w:t>1</w:t>
      </w:r>
      <w:r w:rsidR="00477098" w:rsidRPr="006F1326">
        <w:rPr>
          <w:lang w:val="en-US"/>
        </w:rPr>
        <w:t xml:space="preserve"> – L</w:t>
      </w:r>
      <w:r w:rsidR="00477098" w:rsidRPr="006F1326">
        <w:rPr>
          <w:vertAlign w:val="subscript"/>
          <w:lang w:val="en-US"/>
        </w:rPr>
        <w:t>8</w:t>
      </w:r>
      <w:r w:rsidR="00477098" w:rsidRPr="006F1326">
        <w:rPr>
          <w:lang w:val="en-US"/>
        </w:rPr>
        <w:t>).</w:t>
      </w:r>
      <w:r w:rsidR="00B25891" w:rsidRPr="006F1326">
        <w:rPr>
          <w:lang w:val="en-US"/>
        </w:rPr>
        <w:t xml:space="preserve"> </w:t>
      </w:r>
      <w:r w:rsidR="00126816" w:rsidRPr="006F1326">
        <w:rPr>
          <w:lang w:val="en-US"/>
        </w:rPr>
        <w:t>Further, one</w:t>
      </w:r>
      <w:r w:rsidR="00B25891" w:rsidRPr="006F1326">
        <w:rPr>
          <w:lang w:val="en-US"/>
        </w:rPr>
        <w:t xml:space="preserve"> octet </w:t>
      </w:r>
      <w:r w:rsidR="00126816" w:rsidRPr="006F1326">
        <w:rPr>
          <w:lang w:val="en-US"/>
        </w:rPr>
        <w:t xml:space="preserve">is </w:t>
      </w:r>
      <w:r w:rsidR="00B25891" w:rsidRPr="006F1326">
        <w:rPr>
          <w:lang w:val="en-US"/>
        </w:rPr>
        <w:t xml:space="preserve">used to indicate </w:t>
      </w:r>
      <w:r w:rsidR="00B73E6C" w:rsidRPr="006F1326">
        <w:rPr>
          <w:lang w:val="en-US"/>
        </w:rPr>
        <w:t xml:space="preserve">how many beams that are reported per candidate, for a maximum number of </w:t>
      </w:r>
      <w:r w:rsidR="00641183" w:rsidRPr="006F1326">
        <w:rPr>
          <w:lang w:val="en-US"/>
        </w:rPr>
        <w:t>4 beams per candidate configuration</w:t>
      </w:r>
      <w:r w:rsidR="001A4E60" w:rsidRPr="006F1326">
        <w:rPr>
          <w:lang w:val="en-US"/>
        </w:rPr>
        <w:t>.</w:t>
      </w:r>
      <w:r w:rsidR="00052B57" w:rsidRPr="006F1326">
        <w:rPr>
          <w:lang w:val="en-US"/>
        </w:rPr>
        <w:t xml:space="preserve"> </w:t>
      </w:r>
      <w:r w:rsidR="00126816" w:rsidRPr="006F1326">
        <w:rPr>
          <w:lang w:val="en-US"/>
        </w:rPr>
        <w:t>Here it is assumed that we</w:t>
      </w:r>
      <w:r w:rsidR="00052B57" w:rsidRPr="006F1326">
        <w:rPr>
          <w:lang w:val="en-US"/>
        </w:rPr>
        <w:t xml:space="preserve"> keep the number of reported </w:t>
      </w:r>
      <w:r w:rsidR="003F4815" w:rsidRPr="006F1326">
        <w:rPr>
          <w:lang w:val="en-US"/>
        </w:rPr>
        <w:t xml:space="preserve">LTM candidates to a maximum of four, meaning that maximum 4 candidates with maximum 4 beams each can be reported. </w:t>
      </w:r>
      <w:r w:rsidR="003F4815" w:rsidRPr="006F1326">
        <w:rPr>
          <w:b/>
          <w:bCs/>
          <w:lang w:val="en-US"/>
        </w:rPr>
        <w:t>This brings the maximum size for</w:t>
      </w:r>
      <w:r w:rsidR="00841A8B" w:rsidRPr="006F1326">
        <w:rPr>
          <w:b/>
          <w:bCs/>
          <w:lang w:val="en-US"/>
        </w:rPr>
        <w:t xml:space="preserve"> </w:t>
      </w:r>
      <w:r w:rsidR="003F4815" w:rsidRPr="006F1326">
        <w:rPr>
          <w:b/>
          <w:bCs/>
          <w:lang w:val="en-US"/>
        </w:rPr>
        <w:t xml:space="preserve">this MAC CE to </w:t>
      </w:r>
      <w:r w:rsidR="00E67157" w:rsidRPr="006F1326">
        <w:rPr>
          <w:b/>
          <w:bCs/>
          <w:lang w:val="en-US"/>
        </w:rPr>
        <w:t>28</w:t>
      </w:r>
      <w:r w:rsidR="00126816" w:rsidRPr="006F1326">
        <w:rPr>
          <w:b/>
          <w:bCs/>
          <w:lang w:val="en-US"/>
        </w:rPr>
        <w:t>0</w:t>
      </w:r>
      <w:r w:rsidR="00E67157" w:rsidRPr="006F1326">
        <w:rPr>
          <w:b/>
          <w:bCs/>
          <w:lang w:val="en-US"/>
        </w:rPr>
        <w:t xml:space="preserve"> bits</w:t>
      </w:r>
      <w:r w:rsidR="00E67157" w:rsidRPr="006F1326">
        <w:rPr>
          <w:lang w:val="en-US"/>
        </w:rPr>
        <w:t xml:space="preserve">, excluding </w:t>
      </w:r>
      <w:r w:rsidR="0068179B" w:rsidRPr="006F1326">
        <w:rPr>
          <w:lang w:val="en-US"/>
        </w:rPr>
        <w:t xml:space="preserve">the </w:t>
      </w:r>
      <w:r w:rsidR="00E67157" w:rsidRPr="006F1326">
        <w:rPr>
          <w:lang w:val="en-US"/>
        </w:rPr>
        <w:t>header.</w:t>
      </w:r>
      <w:r w:rsidR="00A040FB" w:rsidRPr="006F1326">
        <w:rPr>
          <w:lang w:val="en-US"/>
        </w:rPr>
        <w:t xml:space="preserve"> The remaining fields of the MAC CE are as follows:</w:t>
      </w:r>
    </w:p>
    <w:p w14:paraId="62FCC195" w14:textId="77777777" w:rsidR="00E50854" w:rsidRPr="006F1326" w:rsidRDefault="00E50854" w:rsidP="00120D7A">
      <w:pPr>
        <w:pStyle w:val="BodyText"/>
        <w:numPr>
          <w:ilvl w:val="0"/>
          <w:numId w:val="34"/>
        </w:numPr>
        <w:rPr>
          <w:lang w:val="en-US"/>
        </w:rPr>
      </w:pPr>
      <w:r w:rsidRPr="006F1326">
        <w:rPr>
          <w:b/>
          <w:bCs/>
          <w:lang w:val="en-US"/>
        </w:rPr>
        <w:t>Event ID</w:t>
      </w:r>
      <w:r w:rsidRPr="006F1326">
        <w:rPr>
          <w:lang w:val="en-US"/>
        </w:rPr>
        <w:t>: The event ID which triggered the report</w:t>
      </w:r>
    </w:p>
    <w:p w14:paraId="159B61D3" w14:textId="2DAD3A12" w:rsidR="00E50854" w:rsidRPr="006F1326" w:rsidRDefault="00E50854" w:rsidP="00120D7A">
      <w:pPr>
        <w:pStyle w:val="BodyText"/>
        <w:numPr>
          <w:ilvl w:val="0"/>
          <w:numId w:val="34"/>
        </w:numPr>
        <w:rPr>
          <w:lang w:val="en-US"/>
        </w:rPr>
      </w:pPr>
      <w:r w:rsidRPr="006F1326">
        <w:rPr>
          <w:b/>
          <w:bCs/>
          <w:lang w:val="en-US"/>
        </w:rPr>
        <w:t>L</w:t>
      </w:r>
      <w:r w:rsidR="00826B2A" w:rsidRPr="006F1326">
        <w:rPr>
          <w:b/>
          <w:bCs/>
          <w:vertAlign w:val="subscript"/>
          <w:lang w:val="en-US"/>
        </w:rPr>
        <w:t>i</w:t>
      </w:r>
      <w:r w:rsidRPr="006F1326">
        <w:rPr>
          <w:lang w:val="en-US"/>
        </w:rPr>
        <w:t xml:space="preserve">: Corresponds to the </w:t>
      </w:r>
      <w:proofErr w:type="spellStart"/>
      <w:r w:rsidRPr="006F1326">
        <w:rPr>
          <w:lang w:val="en-US"/>
        </w:rPr>
        <w:t>i-th</w:t>
      </w:r>
      <w:proofErr w:type="spellEnd"/>
      <w:r w:rsidRPr="006F1326">
        <w:rPr>
          <w:lang w:val="en-US"/>
        </w:rPr>
        <w:t xml:space="preserve"> LTM candidate ID. If the field is set to 1 it means that the </w:t>
      </w:r>
      <w:proofErr w:type="spellStart"/>
      <w:r w:rsidRPr="006F1326">
        <w:rPr>
          <w:lang w:val="en-US"/>
        </w:rPr>
        <w:t>i-th</w:t>
      </w:r>
      <w:proofErr w:type="spellEnd"/>
      <w:r w:rsidRPr="006F1326">
        <w:rPr>
          <w:lang w:val="en-US"/>
        </w:rPr>
        <w:t xml:space="preserve"> LTM candidate ID is part of the report.</w:t>
      </w:r>
    </w:p>
    <w:p w14:paraId="61A1B502" w14:textId="3565B55B" w:rsidR="00D96DF6" w:rsidRPr="007C1432" w:rsidRDefault="00D96DF6" w:rsidP="00120D7A">
      <w:pPr>
        <w:pStyle w:val="BodyText"/>
        <w:numPr>
          <w:ilvl w:val="0"/>
          <w:numId w:val="34"/>
        </w:numPr>
        <w:rPr>
          <w:lang w:val="en-US"/>
        </w:rPr>
      </w:pPr>
      <w:r w:rsidRPr="007C1432">
        <w:rPr>
          <w:b/>
          <w:bCs/>
          <w:lang w:val="en-US"/>
        </w:rPr>
        <w:t>N</w:t>
      </w:r>
      <w:r w:rsidRPr="007C1432">
        <w:rPr>
          <w:b/>
          <w:bCs/>
          <w:vertAlign w:val="subscript"/>
          <w:lang w:val="en-US"/>
        </w:rPr>
        <w:t>i</w:t>
      </w:r>
      <w:r w:rsidRPr="007C1432">
        <w:rPr>
          <w:lang w:val="en-US"/>
        </w:rPr>
        <w:t xml:space="preserve">: Indicated the number of </w:t>
      </w:r>
      <w:r w:rsidR="001F5A0B" w:rsidRPr="007C1432">
        <w:rPr>
          <w:lang w:val="en-US"/>
        </w:rPr>
        <w:t>reference signals</w:t>
      </w:r>
      <w:r w:rsidRPr="007C1432">
        <w:rPr>
          <w:lang w:val="en-US"/>
        </w:rPr>
        <w:t xml:space="preserve"> which are reported of the </w:t>
      </w:r>
      <w:proofErr w:type="spellStart"/>
      <w:r w:rsidRPr="007C1432">
        <w:rPr>
          <w:lang w:val="en-US"/>
        </w:rPr>
        <w:t>i-th</w:t>
      </w:r>
      <w:proofErr w:type="spellEnd"/>
      <w:r w:rsidRPr="007C1432">
        <w:rPr>
          <w:lang w:val="en-US"/>
        </w:rPr>
        <w:t xml:space="preserve"> LTM candidate ID indicated by the field </w:t>
      </w:r>
      <w:proofErr w:type="spellStart"/>
      <w:r w:rsidRPr="007C1432">
        <w:rPr>
          <w:lang w:val="en-US"/>
        </w:rPr>
        <w:t>L</w:t>
      </w:r>
      <w:r w:rsidRPr="007C1432">
        <w:rPr>
          <w:vertAlign w:val="subscript"/>
          <w:lang w:val="en-US"/>
        </w:rPr>
        <w:t>j</w:t>
      </w:r>
      <w:proofErr w:type="spellEnd"/>
      <w:r w:rsidRPr="007C1432">
        <w:rPr>
          <w:lang w:val="en-US"/>
        </w:rPr>
        <w:t xml:space="preserve">. The </w:t>
      </w:r>
      <w:proofErr w:type="spellStart"/>
      <w:r w:rsidRPr="007C1432">
        <w:rPr>
          <w:lang w:val="en-US"/>
        </w:rPr>
        <w:t>i-th</w:t>
      </w:r>
      <w:proofErr w:type="spellEnd"/>
      <w:r w:rsidRPr="007C1432">
        <w:rPr>
          <w:lang w:val="en-US"/>
        </w:rPr>
        <w:t xml:space="preserve"> LTM candidate ID is considered in the order of appearance (from right to left) of the field N</w:t>
      </w:r>
      <w:r w:rsidRPr="007C1432">
        <w:rPr>
          <w:vertAlign w:val="subscript"/>
          <w:lang w:val="en-US"/>
        </w:rPr>
        <w:t>i.</w:t>
      </w:r>
    </w:p>
    <w:p w14:paraId="1C07AA3F" w14:textId="2345E53B" w:rsidR="00E50854" w:rsidRPr="006F1326" w:rsidRDefault="00F320D7" w:rsidP="00120D7A">
      <w:pPr>
        <w:pStyle w:val="BodyText"/>
        <w:numPr>
          <w:ilvl w:val="0"/>
          <w:numId w:val="34"/>
        </w:numPr>
        <w:rPr>
          <w:lang w:val="en-US"/>
        </w:rPr>
      </w:pPr>
      <w:r w:rsidRPr="006F1326">
        <w:rPr>
          <w:b/>
          <w:bCs/>
          <w:lang w:val="en-US"/>
        </w:rPr>
        <w:t>R</w:t>
      </w:r>
      <w:r w:rsidR="006F308F" w:rsidRPr="006F1326">
        <w:rPr>
          <w:b/>
          <w:bCs/>
          <w:lang w:val="en-US"/>
        </w:rPr>
        <w:t>S</w:t>
      </w:r>
      <w:r w:rsidRPr="006F1326">
        <w:rPr>
          <w:b/>
          <w:bCs/>
          <w:lang w:val="en-US"/>
        </w:rPr>
        <w:t xml:space="preserve"> </w:t>
      </w:r>
      <w:proofErr w:type="spellStart"/>
      <w:proofErr w:type="gramStart"/>
      <w:r w:rsidR="00E50854" w:rsidRPr="006F1326">
        <w:rPr>
          <w:b/>
          <w:bCs/>
          <w:lang w:val="en-US"/>
        </w:rPr>
        <w:t>ID</w:t>
      </w:r>
      <w:r w:rsidR="00E50854" w:rsidRPr="006F1326">
        <w:rPr>
          <w:b/>
          <w:bCs/>
          <w:vertAlign w:val="subscript"/>
          <w:lang w:val="en-US"/>
        </w:rPr>
        <w:t>i,j</w:t>
      </w:r>
      <w:proofErr w:type="spellEnd"/>
      <w:proofErr w:type="gramEnd"/>
      <w:r w:rsidR="00E50854" w:rsidRPr="006F1326">
        <w:rPr>
          <w:lang w:val="en-US"/>
        </w:rPr>
        <w:t xml:space="preserve">: Corresponds to the </w:t>
      </w:r>
      <w:r w:rsidR="005F7AF9" w:rsidRPr="006F1326">
        <w:rPr>
          <w:lang w:val="en-US"/>
        </w:rPr>
        <w:t>j</w:t>
      </w:r>
      <w:r w:rsidR="00E50854" w:rsidRPr="006F1326">
        <w:rPr>
          <w:lang w:val="en-US"/>
        </w:rPr>
        <w:t>-</w:t>
      </w:r>
      <w:proofErr w:type="spellStart"/>
      <w:r w:rsidR="00E50854" w:rsidRPr="006F1326">
        <w:rPr>
          <w:lang w:val="en-US"/>
        </w:rPr>
        <w:t>th</w:t>
      </w:r>
      <w:proofErr w:type="spellEnd"/>
      <w:r w:rsidR="00E50854" w:rsidRPr="006F1326">
        <w:rPr>
          <w:lang w:val="en-US"/>
        </w:rPr>
        <w:t xml:space="preserve"> </w:t>
      </w:r>
      <w:r w:rsidRPr="006F1326">
        <w:rPr>
          <w:lang w:val="en-US"/>
        </w:rPr>
        <w:t xml:space="preserve">reference signal (SSB or CSI-RS) </w:t>
      </w:r>
      <w:r w:rsidR="00E50854" w:rsidRPr="006F1326">
        <w:rPr>
          <w:lang w:val="en-US"/>
        </w:rPr>
        <w:t xml:space="preserve">of the </w:t>
      </w:r>
      <w:proofErr w:type="spellStart"/>
      <w:r w:rsidR="005F7AF9" w:rsidRPr="006F1326">
        <w:rPr>
          <w:lang w:val="en-US"/>
        </w:rPr>
        <w:t>i</w:t>
      </w:r>
      <w:r w:rsidR="00E50854" w:rsidRPr="006F1326">
        <w:rPr>
          <w:lang w:val="en-US"/>
        </w:rPr>
        <w:t>-th</w:t>
      </w:r>
      <w:proofErr w:type="spellEnd"/>
      <w:r w:rsidR="00E50854" w:rsidRPr="006F1326">
        <w:rPr>
          <w:lang w:val="en-US"/>
        </w:rPr>
        <w:t xml:space="preserve"> LTM candidate ID.</w:t>
      </w:r>
    </w:p>
    <w:p w14:paraId="6D1B0049" w14:textId="0B12B466" w:rsidR="00E50854" w:rsidRPr="006F1326" w:rsidRDefault="00E50854" w:rsidP="00120D7A">
      <w:pPr>
        <w:pStyle w:val="BodyText"/>
        <w:numPr>
          <w:ilvl w:val="0"/>
          <w:numId w:val="34"/>
        </w:numPr>
        <w:rPr>
          <w:lang w:val="en-US"/>
        </w:rPr>
      </w:pPr>
      <w:proofErr w:type="spellStart"/>
      <w:proofErr w:type="gramStart"/>
      <w:r w:rsidRPr="006F1326">
        <w:rPr>
          <w:b/>
          <w:bCs/>
          <w:lang w:val="en-US"/>
        </w:rPr>
        <w:t>RSRP</w:t>
      </w:r>
      <w:r w:rsidRPr="006F1326">
        <w:rPr>
          <w:b/>
          <w:bCs/>
          <w:vertAlign w:val="subscript"/>
          <w:lang w:val="en-US"/>
        </w:rPr>
        <w:t>i,j</w:t>
      </w:r>
      <w:proofErr w:type="spellEnd"/>
      <w:proofErr w:type="gramEnd"/>
      <w:r w:rsidRPr="006F1326">
        <w:rPr>
          <w:lang w:val="en-US"/>
        </w:rPr>
        <w:t xml:space="preserve">: Correspond to the RSRP value measured on the </w:t>
      </w:r>
      <w:r w:rsidR="005F7AF9" w:rsidRPr="006F1326">
        <w:rPr>
          <w:lang w:val="en-US"/>
        </w:rPr>
        <w:t>j</w:t>
      </w:r>
      <w:r w:rsidRPr="006F1326">
        <w:rPr>
          <w:lang w:val="en-US"/>
        </w:rPr>
        <w:t>-</w:t>
      </w:r>
      <w:proofErr w:type="spellStart"/>
      <w:r w:rsidRPr="006F1326">
        <w:rPr>
          <w:lang w:val="en-US"/>
        </w:rPr>
        <w:t>th</w:t>
      </w:r>
      <w:proofErr w:type="spellEnd"/>
      <w:r w:rsidRPr="006F1326">
        <w:rPr>
          <w:lang w:val="en-US"/>
        </w:rPr>
        <w:t xml:space="preserve"> </w:t>
      </w:r>
      <w:r w:rsidR="001F5A0B" w:rsidRPr="006F1326">
        <w:rPr>
          <w:lang w:val="en-US"/>
        </w:rPr>
        <w:t>reference signal</w:t>
      </w:r>
      <w:r w:rsidRPr="006F1326">
        <w:rPr>
          <w:lang w:val="en-US"/>
        </w:rPr>
        <w:t xml:space="preserve"> of the </w:t>
      </w:r>
      <w:proofErr w:type="spellStart"/>
      <w:r w:rsidR="005F7AF9" w:rsidRPr="006F1326">
        <w:rPr>
          <w:lang w:val="en-US"/>
        </w:rPr>
        <w:t>i</w:t>
      </w:r>
      <w:r w:rsidRPr="006F1326">
        <w:rPr>
          <w:lang w:val="en-US"/>
        </w:rPr>
        <w:t>-th</w:t>
      </w:r>
      <w:proofErr w:type="spellEnd"/>
      <w:r w:rsidRPr="006F1326">
        <w:rPr>
          <w:lang w:val="en-US"/>
        </w:rPr>
        <w:t xml:space="preserve"> LTM candidate ID.</w:t>
      </w:r>
    </w:p>
    <w:p w14:paraId="090950E0" w14:textId="5272043A" w:rsidR="00E50854" w:rsidRPr="006F1326" w:rsidRDefault="00E50854" w:rsidP="00120D7A">
      <w:pPr>
        <w:pStyle w:val="BodyText"/>
        <w:numPr>
          <w:ilvl w:val="0"/>
          <w:numId w:val="34"/>
        </w:numPr>
        <w:rPr>
          <w:lang w:val="en-US"/>
        </w:rPr>
      </w:pPr>
      <w:r w:rsidRPr="006F1326">
        <w:rPr>
          <w:b/>
          <w:bCs/>
          <w:lang w:val="en-US"/>
        </w:rPr>
        <w:t>F</w:t>
      </w:r>
      <w:r w:rsidRPr="006F1326">
        <w:rPr>
          <w:lang w:val="en-US"/>
        </w:rPr>
        <w:t xml:space="preserve">: If the value is set to 1 this means that the </w:t>
      </w:r>
      <w:r w:rsidR="001F5A0B" w:rsidRPr="006F1326">
        <w:rPr>
          <w:lang w:val="en-US"/>
        </w:rPr>
        <w:t>R</w:t>
      </w:r>
      <w:r w:rsidR="00635F8C" w:rsidRPr="006F1326">
        <w:rPr>
          <w:lang w:val="en-US"/>
        </w:rPr>
        <w:t>S</w:t>
      </w:r>
      <w:r w:rsidRPr="006F1326">
        <w:rPr>
          <w:lang w:val="en-US"/>
        </w:rPr>
        <w:t xml:space="preserve"> </w:t>
      </w:r>
      <w:proofErr w:type="spellStart"/>
      <w:proofErr w:type="gramStart"/>
      <w:r w:rsidRPr="006F1326">
        <w:rPr>
          <w:lang w:val="en-US"/>
        </w:rPr>
        <w:t>I</w:t>
      </w:r>
      <w:r w:rsidR="001F5A0B" w:rsidRPr="006F1326">
        <w:rPr>
          <w:lang w:val="en-US"/>
        </w:rPr>
        <w:t>D</w:t>
      </w:r>
      <w:r w:rsidRPr="006F1326">
        <w:rPr>
          <w:vertAlign w:val="subscript"/>
          <w:lang w:val="en-US"/>
        </w:rPr>
        <w:t>i,j</w:t>
      </w:r>
      <w:proofErr w:type="spellEnd"/>
      <w:proofErr w:type="gramEnd"/>
      <w:r w:rsidRPr="006F1326">
        <w:rPr>
          <w:lang w:val="en-US"/>
        </w:rPr>
        <w:t xml:space="preserve"> is the measured </w:t>
      </w:r>
      <w:r w:rsidR="001F5A0B" w:rsidRPr="006F1326">
        <w:rPr>
          <w:lang w:val="en-US"/>
        </w:rPr>
        <w:t>reference signal</w:t>
      </w:r>
      <w:r w:rsidRPr="006F1326">
        <w:rPr>
          <w:lang w:val="en-US"/>
        </w:rPr>
        <w:t xml:space="preserve"> which has fulfilled the event criteria.</w:t>
      </w:r>
    </w:p>
    <w:p w14:paraId="259D5417" w14:textId="08E87C36" w:rsidR="00E60967" w:rsidRPr="006F1326" w:rsidRDefault="00E60967" w:rsidP="006F1326">
      <w:pPr>
        <w:jc w:val="both"/>
        <w:rPr>
          <w:lang w:val="en-US"/>
        </w:rPr>
      </w:pPr>
    </w:p>
    <w:p w14:paraId="2F6568A3" w14:textId="70E9197C" w:rsidR="00244E04" w:rsidRPr="006F1326" w:rsidRDefault="006F308F" w:rsidP="004B2343">
      <w:pPr>
        <w:keepNext/>
        <w:jc w:val="center"/>
        <w:rPr>
          <w:lang w:val="en-US"/>
        </w:rPr>
      </w:pPr>
      <w:r w:rsidRPr="006F1326">
        <w:rPr>
          <w:noProof/>
          <w:lang w:val="en-US"/>
        </w:rPr>
        <w:lastRenderedPageBreak/>
        <w:drawing>
          <wp:inline distT="0" distB="0" distL="0" distR="0" wp14:anchorId="3983A634" wp14:editId="35CF02E6">
            <wp:extent cx="3352800" cy="3022600"/>
            <wp:effectExtent l="0" t="0" r="0" b="0"/>
            <wp:docPr id="1947134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134590" name="Picture 1947134590"/>
                    <pic:cNvPicPr/>
                  </pic:nvPicPr>
                  <pic:blipFill>
                    <a:blip r:embed="rId11">
                      <a:extLst>
                        <a:ext uri="{28A0092B-C50C-407E-A947-70E740481C1C}">
                          <a14:useLocalDpi xmlns:a14="http://schemas.microsoft.com/office/drawing/2010/main" val="0"/>
                        </a:ext>
                      </a:extLst>
                    </a:blip>
                    <a:stretch>
                      <a:fillRect/>
                    </a:stretch>
                  </pic:blipFill>
                  <pic:spPr>
                    <a:xfrm>
                      <a:off x="0" y="0"/>
                      <a:ext cx="3352800" cy="3022600"/>
                    </a:xfrm>
                    <a:prstGeom prst="rect">
                      <a:avLst/>
                    </a:prstGeom>
                  </pic:spPr>
                </pic:pic>
              </a:graphicData>
            </a:graphic>
          </wp:inline>
        </w:drawing>
      </w:r>
    </w:p>
    <w:p w14:paraId="509FB18E" w14:textId="7E5B997F" w:rsidR="00244E04" w:rsidRPr="006F1326" w:rsidRDefault="00244E04" w:rsidP="006F1326">
      <w:pPr>
        <w:pStyle w:val="Caption"/>
        <w:jc w:val="both"/>
        <w:rPr>
          <w:lang w:val="en-US"/>
        </w:rPr>
      </w:pPr>
      <w:r w:rsidRPr="006F1326">
        <w:rPr>
          <w:lang w:val="en-US"/>
        </w:rPr>
        <w:t xml:space="preserve">Figure </w:t>
      </w:r>
      <w:r w:rsidR="009E1828" w:rsidRPr="006F1326">
        <w:rPr>
          <w:lang w:val="en-US"/>
        </w:rPr>
        <w:fldChar w:fldCharType="begin"/>
      </w:r>
      <w:r w:rsidR="009E1828" w:rsidRPr="006F1326">
        <w:rPr>
          <w:lang w:val="en-US"/>
        </w:rPr>
        <w:instrText xml:space="preserve"> SEQ Figure \* ARABIC </w:instrText>
      </w:r>
      <w:r w:rsidR="009E1828" w:rsidRPr="006F1326">
        <w:rPr>
          <w:lang w:val="en-US"/>
        </w:rPr>
        <w:fldChar w:fldCharType="separate"/>
      </w:r>
      <w:r w:rsidR="009E1828" w:rsidRPr="006F1326">
        <w:rPr>
          <w:noProof/>
          <w:lang w:val="en-US"/>
        </w:rPr>
        <w:t>1</w:t>
      </w:r>
      <w:r w:rsidR="009E1828" w:rsidRPr="006F1326">
        <w:rPr>
          <w:noProof/>
          <w:lang w:val="en-US"/>
        </w:rPr>
        <w:fldChar w:fldCharType="end"/>
      </w:r>
      <w:r w:rsidRPr="006F1326">
        <w:rPr>
          <w:lang w:val="en-US"/>
        </w:rPr>
        <w:t>. MAC CE format without using the SSBRI.</w:t>
      </w:r>
    </w:p>
    <w:p w14:paraId="59F1DFB5" w14:textId="77777777" w:rsidR="00E60967" w:rsidRPr="006F1326" w:rsidRDefault="00E60967" w:rsidP="006F1326">
      <w:pPr>
        <w:overflowPunct/>
        <w:autoSpaceDE/>
        <w:autoSpaceDN/>
        <w:adjustRightInd/>
        <w:spacing w:after="0"/>
        <w:jc w:val="both"/>
        <w:textAlignment w:val="auto"/>
        <w:rPr>
          <w:lang w:val="en-US"/>
        </w:rPr>
      </w:pPr>
      <w:r w:rsidRPr="006F1326">
        <w:rPr>
          <w:lang w:val="en-US"/>
        </w:rPr>
        <w:br w:type="page"/>
      </w:r>
    </w:p>
    <w:p w14:paraId="15D7189C" w14:textId="02BA967B" w:rsidR="00244E04" w:rsidRPr="006F1326" w:rsidRDefault="00244E04" w:rsidP="006F1326">
      <w:pPr>
        <w:pStyle w:val="Heading4"/>
        <w:jc w:val="both"/>
        <w:rPr>
          <w:lang w:val="en-US" w:eastAsia="zh-CN"/>
        </w:rPr>
      </w:pPr>
      <w:r w:rsidRPr="006F1326">
        <w:rPr>
          <w:lang w:val="en-US" w:eastAsia="zh-CN"/>
        </w:rPr>
        <w:lastRenderedPageBreak/>
        <w:t>2.</w:t>
      </w:r>
      <w:r w:rsidR="00450FF6" w:rsidRPr="006F1326">
        <w:rPr>
          <w:lang w:val="en-US" w:eastAsia="zh-CN"/>
        </w:rPr>
        <w:t>4</w:t>
      </w:r>
      <w:r w:rsidRPr="006F1326">
        <w:rPr>
          <w:lang w:val="en-US" w:eastAsia="zh-CN"/>
        </w:rPr>
        <w:t>.</w:t>
      </w:r>
      <w:r w:rsidR="00AB5B53" w:rsidRPr="006F1326">
        <w:rPr>
          <w:lang w:val="en-US" w:eastAsia="zh-CN"/>
        </w:rPr>
        <w:t>2</w:t>
      </w:r>
      <w:r w:rsidRPr="006F1326">
        <w:rPr>
          <w:lang w:val="en-US" w:eastAsia="zh-CN"/>
        </w:rPr>
        <w:t>.</w:t>
      </w:r>
      <w:r w:rsidR="00AB5B53" w:rsidRPr="006F1326">
        <w:rPr>
          <w:lang w:val="en-US" w:eastAsia="zh-CN"/>
        </w:rPr>
        <w:t>2</w:t>
      </w:r>
      <w:r w:rsidRPr="006F1326">
        <w:rPr>
          <w:lang w:val="en-US" w:eastAsia="zh-CN"/>
        </w:rPr>
        <w:tab/>
        <w:t>MAC CE Format using the SSBRI</w:t>
      </w:r>
    </w:p>
    <w:p w14:paraId="41AF4F4D" w14:textId="32F0AC29" w:rsidR="000E46C1" w:rsidRPr="006F1326" w:rsidRDefault="00305E3E" w:rsidP="00120D7A">
      <w:pPr>
        <w:pStyle w:val="BodyText"/>
        <w:rPr>
          <w:lang w:val="en-US"/>
        </w:rPr>
      </w:pPr>
      <w:r w:rsidRPr="006F1326">
        <w:rPr>
          <w:lang w:val="en-US"/>
        </w:rPr>
        <w:t>For this second option</w:t>
      </w:r>
      <w:r w:rsidR="00643A69" w:rsidRPr="006F1326">
        <w:rPr>
          <w:lang w:val="en-US"/>
        </w:rPr>
        <w:t xml:space="preserve">, instead of </w:t>
      </w:r>
      <w:r w:rsidR="008357D0" w:rsidRPr="006F1326">
        <w:rPr>
          <w:lang w:val="en-US"/>
        </w:rPr>
        <w:t xml:space="preserve">LTM Candidate ID and </w:t>
      </w:r>
      <w:r w:rsidR="00643A69" w:rsidRPr="006F1326">
        <w:rPr>
          <w:lang w:val="en-US"/>
        </w:rPr>
        <w:t>SSB index we are using SSBRI</w:t>
      </w:r>
      <w:r w:rsidR="00164289" w:rsidRPr="006F1326">
        <w:rPr>
          <w:lang w:val="en-US"/>
        </w:rPr>
        <w:t xml:space="preserve">, which is already used to identify </w:t>
      </w:r>
      <w:r w:rsidR="002C426E" w:rsidRPr="006F1326">
        <w:rPr>
          <w:lang w:val="en-US"/>
        </w:rPr>
        <w:t xml:space="preserve">to identify LTM Candidate SSBs as per </w:t>
      </w:r>
      <w:r w:rsidR="00643A69" w:rsidRPr="006F1326">
        <w:rPr>
          <w:lang w:val="en-US"/>
        </w:rPr>
        <w:t>Rel-18 UCI</w:t>
      </w:r>
      <w:r w:rsidR="005929BD" w:rsidRPr="006F1326">
        <w:rPr>
          <w:lang w:val="en-US"/>
        </w:rPr>
        <w:t xml:space="preserve"> report format</w:t>
      </w:r>
      <w:r w:rsidR="00F60CE1" w:rsidRPr="006F1326">
        <w:rPr>
          <w:lang w:val="en-US"/>
        </w:rPr>
        <w:t xml:space="preserve">. </w:t>
      </w:r>
      <w:r w:rsidR="008F65B7" w:rsidRPr="006F1326">
        <w:rPr>
          <w:lang w:val="en-US"/>
        </w:rPr>
        <w:t xml:space="preserve">An SSBRI </w:t>
      </w:r>
      <w:r w:rsidR="00BE1F82" w:rsidRPr="006F1326">
        <w:rPr>
          <w:lang w:val="en-US"/>
        </w:rPr>
        <w:t xml:space="preserve">uniquely </w:t>
      </w:r>
      <w:r w:rsidR="008F65B7" w:rsidRPr="006F1326">
        <w:rPr>
          <w:lang w:val="en-US"/>
        </w:rPr>
        <w:t xml:space="preserve">identifies both </w:t>
      </w:r>
      <w:r w:rsidR="00903F3F" w:rsidRPr="006F1326">
        <w:rPr>
          <w:lang w:val="en-US"/>
        </w:rPr>
        <w:t>a</w:t>
      </w:r>
      <w:r w:rsidR="00931EA4" w:rsidRPr="006F1326">
        <w:rPr>
          <w:lang w:val="en-US"/>
        </w:rPr>
        <w:t>n LTM</w:t>
      </w:r>
      <w:r w:rsidR="008F65B7" w:rsidRPr="006F1326">
        <w:rPr>
          <w:lang w:val="en-US"/>
        </w:rPr>
        <w:t xml:space="preserve"> candidate cell and SSB </w:t>
      </w:r>
      <w:r w:rsidR="0004231A" w:rsidRPr="006F1326">
        <w:rPr>
          <w:lang w:val="en-US"/>
        </w:rPr>
        <w:t xml:space="preserve">ID </w:t>
      </w:r>
      <w:r w:rsidR="008F65B7" w:rsidRPr="006F1326">
        <w:rPr>
          <w:lang w:val="en-US"/>
        </w:rPr>
        <w:t xml:space="preserve">in </w:t>
      </w:r>
      <w:r w:rsidR="00903F3F" w:rsidRPr="006F1326">
        <w:rPr>
          <w:lang w:val="en-US"/>
        </w:rPr>
        <w:t>an</w:t>
      </w:r>
      <w:r w:rsidR="008F65B7" w:rsidRPr="006F1326">
        <w:rPr>
          <w:lang w:val="en-US"/>
        </w:rPr>
        <w:t xml:space="preserve"> LTM</w:t>
      </w:r>
      <w:r w:rsidR="00271DAC" w:rsidRPr="006F1326">
        <w:rPr>
          <w:lang w:val="en-US"/>
        </w:rPr>
        <w:t xml:space="preserve"> CSI </w:t>
      </w:r>
      <w:r w:rsidR="00903F3F" w:rsidRPr="006F1326">
        <w:rPr>
          <w:lang w:val="en-US"/>
        </w:rPr>
        <w:t xml:space="preserve">resource </w:t>
      </w:r>
      <w:r w:rsidR="008F65B7" w:rsidRPr="006F1326">
        <w:rPr>
          <w:lang w:val="en-US"/>
        </w:rPr>
        <w:t xml:space="preserve">configuration. </w:t>
      </w:r>
      <w:r w:rsidR="004E4060" w:rsidRPr="006F1326">
        <w:rPr>
          <w:lang w:val="en-US"/>
        </w:rPr>
        <w:t xml:space="preserve">SSBRI is encoded with </w:t>
      </w:r>
      <m:oMath>
        <m:d>
          <m:dPr>
            <m:begChr m:val="⌈"/>
            <m:endChr m:val="⌉"/>
            <m:ctrlPr>
              <w:rPr>
                <w:rFonts w:ascii="Cambria Math" w:hAnsi="Cambria Math"/>
                <w:i/>
                <w:lang w:val="en-US"/>
              </w:rPr>
            </m:ctrlPr>
          </m:dPr>
          <m:e>
            <m:r>
              <w:rPr>
                <w:rFonts w:ascii="Cambria Math" w:hAnsi="Cambria Math"/>
                <w:lang w:val="en-US"/>
              </w:rPr>
              <m:t>log2(</m:t>
            </m:r>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S</m:t>
                </m:r>
              </m:sub>
              <m:sup>
                <m:r>
                  <w:rPr>
                    <w:rFonts w:ascii="Cambria Math" w:hAnsi="Cambria Math"/>
                    <w:lang w:val="en-US"/>
                  </w:rPr>
                  <m:t>SSB</m:t>
                </m:r>
              </m:sup>
            </m:sSubSup>
            <m:r>
              <w:rPr>
                <w:rFonts w:ascii="Cambria Math" w:hAnsi="Cambria Math"/>
                <w:lang w:val="en-US"/>
              </w:rPr>
              <m:t>)</m:t>
            </m:r>
          </m:e>
        </m:d>
      </m:oMath>
      <w:r w:rsidR="004E4060" w:rsidRPr="006F1326">
        <w:rPr>
          <w:lang w:val="en-US"/>
        </w:rPr>
        <w:t xml:space="preserve"> bits (</w:t>
      </w:r>
      <w:r w:rsidR="00D149A1" w:rsidRPr="006F1326">
        <w:rPr>
          <w:lang w:val="en-US"/>
        </w:rPr>
        <w:t xml:space="preserve">see </w:t>
      </w:r>
      <w:r w:rsidR="004E4060" w:rsidRPr="006F1326">
        <w:rPr>
          <w:lang w:val="en-US"/>
        </w:rPr>
        <w:t xml:space="preserve">TS 38.212 Table 6.3.1.1.2-6), </w:t>
      </w:r>
      <w:r w:rsidR="00D149A1" w:rsidRPr="006F1326">
        <w:rPr>
          <w:lang w:val="en-US"/>
        </w:rPr>
        <w:t>w</w:t>
      </w:r>
      <w:r w:rsidR="000E46C1" w:rsidRPr="006F1326">
        <w:rPr>
          <w:lang w:val="en-US"/>
        </w:rPr>
        <w:t>here K</w:t>
      </w:r>
      <w:r w:rsidR="000E46C1" w:rsidRPr="006F1326">
        <w:rPr>
          <w:vertAlign w:val="subscript"/>
          <w:lang w:val="en-US"/>
        </w:rPr>
        <w:t>S</w:t>
      </w:r>
      <w:r w:rsidR="000E46C1" w:rsidRPr="006F1326">
        <w:rPr>
          <w:vertAlign w:val="superscript"/>
          <w:lang w:val="en-US"/>
        </w:rPr>
        <w:t>SSB</w:t>
      </w:r>
      <w:r w:rsidR="000E46C1" w:rsidRPr="006F1326">
        <w:rPr>
          <w:lang w:val="en-US"/>
        </w:rPr>
        <w:t xml:space="preserve"> is the configured number of SS/PBCH blocks in the corresponding </w:t>
      </w:r>
      <w:r w:rsidR="004909CD" w:rsidRPr="006F1326">
        <w:rPr>
          <w:lang w:val="en-US"/>
        </w:rPr>
        <w:t>LTM-CSI-Resource configuration</w:t>
      </w:r>
      <w:r w:rsidR="0016091B" w:rsidRPr="006F1326">
        <w:rPr>
          <w:lang w:val="en-US"/>
        </w:rPr>
        <w:t>. This means that SSBRI can be up to 9 bits to indicate a list index of up to 512 (</w:t>
      </w:r>
      <w:r w:rsidR="00C83E79" w:rsidRPr="006F1326">
        <w:rPr>
          <w:lang w:val="en-US"/>
        </w:rPr>
        <w:t>8</w:t>
      </w:r>
      <w:r w:rsidR="00412CEE" w:rsidRPr="006F1326">
        <w:rPr>
          <w:lang w:val="en-US"/>
        </w:rPr>
        <w:t xml:space="preserve"> cells with 64 beams each)</w:t>
      </w:r>
      <w:r w:rsidR="00A9524E" w:rsidRPr="006F1326">
        <w:rPr>
          <w:lang w:val="en-US"/>
        </w:rPr>
        <w:t>.</w:t>
      </w:r>
    </w:p>
    <w:p w14:paraId="6238EA4F" w14:textId="2C785F15" w:rsidR="00FA0C0C" w:rsidRPr="006F1326" w:rsidRDefault="00A92C43" w:rsidP="00120D7A">
      <w:pPr>
        <w:pStyle w:val="BodyText"/>
        <w:rPr>
          <w:lang w:val="en-US"/>
        </w:rPr>
      </w:pPr>
      <w:r w:rsidRPr="006F1326">
        <w:rPr>
          <w:lang w:val="en-US"/>
        </w:rPr>
        <w:t>One</w:t>
      </w:r>
      <w:r w:rsidR="00FA0C0C" w:rsidRPr="006F1326">
        <w:rPr>
          <w:lang w:val="en-US"/>
        </w:rPr>
        <w:t xml:space="preserve"> </w:t>
      </w:r>
      <w:proofErr w:type="gramStart"/>
      <w:r w:rsidR="00FA0C0C" w:rsidRPr="006F1326">
        <w:rPr>
          <w:lang w:val="en-US"/>
        </w:rPr>
        <w:t>octet</w:t>
      </w:r>
      <w:r w:rsidRPr="006F1326">
        <w:rPr>
          <w:lang w:val="en-US"/>
        </w:rPr>
        <w:t>s</w:t>
      </w:r>
      <w:proofErr w:type="gramEnd"/>
      <w:r w:rsidR="00FA0C0C" w:rsidRPr="006F1326">
        <w:rPr>
          <w:lang w:val="en-US"/>
        </w:rPr>
        <w:t xml:space="preserve"> are used to indicate </w:t>
      </w:r>
      <w:r w:rsidR="00A9524E" w:rsidRPr="006F1326">
        <w:rPr>
          <w:lang w:val="en-US"/>
        </w:rPr>
        <w:t xml:space="preserve">whether or not each </w:t>
      </w:r>
      <w:r w:rsidR="00190BF9" w:rsidRPr="006F1326">
        <w:rPr>
          <w:lang w:val="en-US"/>
        </w:rPr>
        <w:t>reported SSBRI/RSRP pair triggered the report or not.</w:t>
      </w:r>
      <w:r w:rsidRPr="006F1326">
        <w:rPr>
          <w:lang w:val="en-US"/>
        </w:rPr>
        <w:t xml:space="preserve"> </w:t>
      </w:r>
      <w:r w:rsidR="003839EF" w:rsidRPr="006F1326">
        <w:rPr>
          <w:lang w:val="en-US"/>
        </w:rPr>
        <w:t>Also</w:t>
      </w:r>
      <w:r w:rsidR="00F7258A" w:rsidRPr="006F1326">
        <w:rPr>
          <w:lang w:val="en-US"/>
        </w:rPr>
        <w:t>,</w:t>
      </w:r>
      <w:r w:rsidR="003839EF" w:rsidRPr="006F1326">
        <w:rPr>
          <w:lang w:val="en-US"/>
        </w:rPr>
        <w:t xml:space="preserve"> for this option four candidates with four beams each is considered, bringing the total size of the MAC CE to a maximum of </w:t>
      </w:r>
      <w:r w:rsidR="00A17A11" w:rsidRPr="006F1326">
        <w:rPr>
          <w:lang w:val="en-US"/>
        </w:rPr>
        <w:t>2</w:t>
      </w:r>
      <w:r w:rsidR="003D5019" w:rsidRPr="006F1326">
        <w:rPr>
          <w:lang w:val="en-US"/>
        </w:rPr>
        <w:t>64</w:t>
      </w:r>
      <w:r w:rsidR="00E31AC9" w:rsidRPr="006F1326">
        <w:rPr>
          <w:lang w:val="en-US"/>
        </w:rPr>
        <w:t xml:space="preserve"> bits.</w:t>
      </w:r>
      <w:r w:rsidR="00F27C71" w:rsidRPr="006F1326">
        <w:rPr>
          <w:lang w:val="en-US"/>
        </w:rPr>
        <w:t xml:space="preserve"> However, this MAC CE would be difficult to extend (i.e., more octets need to be added) in case more information are needed to</w:t>
      </w:r>
      <w:r w:rsidR="00F7258A" w:rsidRPr="006F1326">
        <w:rPr>
          <w:lang w:val="en-US"/>
        </w:rPr>
        <w:t xml:space="preserve"> be</w:t>
      </w:r>
      <w:r w:rsidR="00F27C71" w:rsidRPr="006F1326">
        <w:rPr>
          <w:lang w:val="en-US"/>
        </w:rPr>
        <w:t xml:space="preserve"> reported (e.g., the cell which met the leaving condition or which of the reported LTM candidate cells is the serving cell).</w:t>
      </w:r>
      <w:r w:rsidRPr="006F1326">
        <w:rPr>
          <w:lang w:val="en-US"/>
        </w:rPr>
        <w:t xml:space="preserve"> The remaining fields of the MAC CE are as follows:</w:t>
      </w:r>
    </w:p>
    <w:p w14:paraId="05E44039" w14:textId="77777777" w:rsidR="00FA0C0C" w:rsidRPr="006F1326" w:rsidRDefault="00FA0C0C" w:rsidP="00120D7A">
      <w:pPr>
        <w:pStyle w:val="BodyText"/>
        <w:numPr>
          <w:ilvl w:val="0"/>
          <w:numId w:val="35"/>
        </w:numPr>
        <w:rPr>
          <w:lang w:val="en-US"/>
        </w:rPr>
      </w:pPr>
      <w:bookmarkStart w:id="24" w:name="_Hlk178087696"/>
      <w:r w:rsidRPr="006F1326">
        <w:rPr>
          <w:b/>
          <w:bCs/>
          <w:lang w:val="en-US"/>
        </w:rPr>
        <w:t>Event ID</w:t>
      </w:r>
      <w:r w:rsidRPr="006F1326">
        <w:rPr>
          <w:lang w:val="en-US"/>
        </w:rPr>
        <w:t>: The event ID which triggered the report</w:t>
      </w:r>
    </w:p>
    <w:p w14:paraId="5172568B" w14:textId="07D10230" w:rsidR="00FB3E0A" w:rsidRPr="006F1326" w:rsidRDefault="00A92C43" w:rsidP="00120D7A">
      <w:pPr>
        <w:pStyle w:val="BodyText"/>
        <w:numPr>
          <w:ilvl w:val="0"/>
          <w:numId w:val="35"/>
        </w:numPr>
        <w:rPr>
          <w:lang w:val="en-US"/>
        </w:rPr>
      </w:pPr>
      <w:r w:rsidRPr="006F1326">
        <w:rPr>
          <w:b/>
          <w:bCs/>
          <w:lang w:val="en-US"/>
        </w:rPr>
        <w:t>Triggered quantity</w:t>
      </w:r>
      <w:r w:rsidR="00FB3E0A" w:rsidRPr="006F1326">
        <w:rPr>
          <w:lang w:val="en-US"/>
        </w:rPr>
        <w:t xml:space="preserve">: </w:t>
      </w:r>
      <w:r w:rsidR="00B955B4" w:rsidRPr="006F1326">
        <w:rPr>
          <w:lang w:val="en-US"/>
        </w:rPr>
        <w:t xml:space="preserve">Indicate the </w:t>
      </w:r>
      <w:r w:rsidR="00635F8C" w:rsidRPr="006F1326">
        <w:rPr>
          <w:lang w:val="en-US"/>
        </w:rPr>
        <w:t>RS</w:t>
      </w:r>
      <w:r w:rsidR="00B955B4" w:rsidRPr="006F1326">
        <w:rPr>
          <w:lang w:val="en-US"/>
        </w:rPr>
        <w:t xml:space="preserve">RI </w:t>
      </w:r>
      <w:r w:rsidR="007A16FA" w:rsidRPr="006F1326">
        <w:rPr>
          <w:lang w:val="en-US"/>
        </w:rPr>
        <w:t>value of the reference signal (SSB or CSI-RS) which triggered the measurement report</w:t>
      </w:r>
      <w:r w:rsidR="00250854" w:rsidRPr="006F1326">
        <w:rPr>
          <w:lang w:val="en-US"/>
        </w:rPr>
        <w:t>.</w:t>
      </w:r>
    </w:p>
    <w:p w14:paraId="20808860" w14:textId="205D8B2F" w:rsidR="00FA0C0C" w:rsidRPr="006F1326" w:rsidRDefault="00635F8C" w:rsidP="00120D7A">
      <w:pPr>
        <w:pStyle w:val="BodyText"/>
        <w:numPr>
          <w:ilvl w:val="0"/>
          <w:numId w:val="35"/>
        </w:numPr>
        <w:rPr>
          <w:lang w:val="en-US"/>
        </w:rPr>
      </w:pPr>
      <w:proofErr w:type="spellStart"/>
      <w:r w:rsidRPr="006F1326">
        <w:rPr>
          <w:b/>
          <w:bCs/>
          <w:lang w:val="en-US"/>
        </w:rPr>
        <w:t>RS</w:t>
      </w:r>
      <w:r w:rsidR="00FA0C0C" w:rsidRPr="006F1326">
        <w:rPr>
          <w:b/>
          <w:bCs/>
          <w:lang w:val="en-US"/>
        </w:rPr>
        <w:t>RI</w:t>
      </w:r>
      <w:r w:rsidR="00FA0C0C" w:rsidRPr="006F1326">
        <w:rPr>
          <w:b/>
          <w:bCs/>
          <w:vertAlign w:val="subscript"/>
          <w:lang w:val="en-US"/>
        </w:rPr>
        <w:t>i</w:t>
      </w:r>
      <w:proofErr w:type="spellEnd"/>
      <w:r w:rsidR="00FA0C0C" w:rsidRPr="006F1326">
        <w:rPr>
          <w:lang w:val="en-US"/>
        </w:rPr>
        <w:t xml:space="preserve">: Corresponds to the </w:t>
      </w:r>
      <w:proofErr w:type="spellStart"/>
      <w:r w:rsidR="00FA0C0C" w:rsidRPr="006F1326">
        <w:rPr>
          <w:lang w:val="en-US"/>
        </w:rPr>
        <w:t>i-th</w:t>
      </w:r>
      <w:proofErr w:type="spellEnd"/>
      <w:r w:rsidR="00FA0C0C" w:rsidRPr="006F1326">
        <w:rPr>
          <w:lang w:val="en-US"/>
        </w:rPr>
        <w:t xml:space="preserve"> </w:t>
      </w:r>
      <w:r w:rsidR="009F5EF7" w:rsidRPr="006F1326">
        <w:rPr>
          <w:lang w:val="en-US"/>
        </w:rPr>
        <w:t>SSBRI or CRI</w:t>
      </w:r>
      <w:r w:rsidR="00FA0C0C" w:rsidRPr="006F1326">
        <w:rPr>
          <w:lang w:val="en-US"/>
        </w:rPr>
        <w:t xml:space="preserve"> index according to received LTM CSI resource configuration. </w:t>
      </w:r>
    </w:p>
    <w:p w14:paraId="7DFC9127" w14:textId="7776D008" w:rsidR="00FA0C0C" w:rsidRPr="006F1326" w:rsidRDefault="00FA0C0C" w:rsidP="00120D7A">
      <w:pPr>
        <w:pStyle w:val="BodyText"/>
        <w:numPr>
          <w:ilvl w:val="0"/>
          <w:numId w:val="35"/>
        </w:numPr>
        <w:rPr>
          <w:lang w:val="en-US"/>
        </w:rPr>
      </w:pPr>
      <w:proofErr w:type="spellStart"/>
      <w:r w:rsidRPr="006F1326">
        <w:rPr>
          <w:b/>
          <w:bCs/>
          <w:lang w:val="en-US"/>
        </w:rPr>
        <w:t>RSRP</w:t>
      </w:r>
      <w:r w:rsidRPr="006F1326">
        <w:rPr>
          <w:b/>
          <w:bCs/>
          <w:vertAlign w:val="subscript"/>
          <w:lang w:val="en-US"/>
        </w:rPr>
        <w:t>i</w:t>
      </w:r>
      <w:proofErr w:type="spellEnd"/>
      <w:r w:rsidRPr="006F1326">
        <w:rPr>
          <w:lang w:val="en-US"/>
        </w:rPr>
        <w:t xml:space="preserve">: Correspond to the measured RSRP value of the </w:t>
      </w:r>
      <w:proofErr w:type="spellStart"/>
      <w:r w:rsidRPr="006F1326">
        <w:rPr>
          <w:lang w:val="en-US"/>
        </w:rPr>
        <w:t>i-th</w:t>
      </w:r>
      <w:proofErr w:type="spellEnd"/>
      <w:r w:rsidRPr="006F1326">
        <w:rPr>
          <w:lang w:val="en-US"/>
        </w:rPr>
        <w:t xml:space="preserve"> </w:t>
      </w:r>
      <w:r w:rsidR="009F5EF7" w:rsidRPr="006F1326">
        <w:rPr>
          <w:lang w:val="en-US"/>
        </w:rPr>
        <w:t>SSBRI or CRI</w:t>
      </w:r>
      <w:r w:rsidRPr="006F1326">
        <w:rPr>
          <w:lang w:val="en-US"/>
        </w:rPr>
        <w:t xml:space="preserve"> index according to received LTM CSI resource configuration.</w:t>
      </w:r>
    </w:p>
    <w:p w14:paraId="46FE5807" w14:textId="77777777" w:rsidR="00A92C43" w:rsidRPr="006F1326" w:rsidRDefault="00A92C43" w:rsidP="006F1326">
      <w:pPr>
        <w:jc w:val="both"/>
        <w:rPr>
          <w:rFonts w:ascii="Arial" w:hAnsi="Arial"/>
          <w:lang w:val="en-US" w:eastAsia="zh-CN"/>
        </w:rPr>
      </w:pPr>
    </w:p>
    <w:bookmarkEnd w:id="24"/>
    <w:p w14:paraId="09ED1A90" w14:textId="6A4F39FF" w:rsidR="000B0886" w:rsidRPr="006F1326" w:rsidRDefault="0044230B" w:rsidP="004B2343">
      <w:pPr>
        <w:keepNext/>
        <w:jc w:val="center"/>
        <w:rPr>
          <w:lang w:val="en-US"/>
        </w:rPr>
      </w:pPr>
      <w:r w:rsidRPr="006F1326">
        <w:rPr>
          <w:noProof/>
          <w:lang w:val="en-US"/>
        </w:rPr>
        <w:drawing>
          <wp:inline distT="0" distB="0" distL="0" distR="0" wp14:anchorId="7F52EE0C" wp14:editId="66B71362">
            <wp:extent cx="3365500" cy="2387600"/>
            <wp:effectExtent l="0" t="0" r="0" b="0"/>
            <wp:docPr id="19147107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10730" name="Picture 1914710730"/>
                    <pic:cNvPicPr/>
                  </pic:nvPicPr>
                  <pic:blipFill>
                    <a:blip r:embed="rId12">
                      <a:extLst>
                        <a:ext uri="{28A0092B-C50C-407E-A947-70E740481C1C}">
                          <a14:useLocalDpi xmlns:a14="http://schemas.microsoft.com/office/drawing/2010/main" val="0"/>
                        </a:ext>
                      </a:extLst>
                    </a:blip>
                    <a:stretch>
                      <a:fillRect/>
                    </a:stretch>
                  </pic:blipFill>
                  <pic:spPr>
                    <a:xfrm>
                      <a:off x="0" y="0"/>
                      <a:ext cx="3365500" cy="2387600"/>
                    </a:xfrm>
                    <a:prstGeom prst="rect">
                      <a:avLst/>
                    </a:prstGeom>
                  </pic:spPr>
                </pic:pic>
              </a:graphicData>
            </a:graphic>
          </wp:inline>
        </w:drawing>
      </w:r>
    </w:p>
    <w:p w14:paraId="3CAEDC4E" w14:textId="4345A2C4" w:rsidR="00FF1E4F" w:rsidRPr="00712E01" w:rsidRDefault="000B0886" w:rsidP="00120D7A">
      <w:pPr>
        <w:pStyle w:val="Caption"/>
        <w:jc w:val="both"/>
        <w:rPr>
          <w:lang w:val="en-US" w:eastAsia="zh-CN"/>
        </w:rPr>
      </w:pPr>
      <w:r w:rsidRPr="006F1326">
        <w:rPr>
          <w:lang w:val="en-US"/>
        </w:rPr>
        <w:t xml:space="preserve">Figure </w:t>
      </w:r>
      <w:r w:rsidRPr="006F1326">
        <w:rPr>
          <w:lang w:val="en-US"/>
        </w:rPr>
        <w:fldChar w:fldCharType="begin"/>
      </w:r>
      <w:r w:rsidRPr="006F1326">
        <w:rPr>
          <w:lang w:val="en-US"/>
        </w:rPr>
        <w:instrText xml:space="preserve"> SEQ Figure \* ARABIC </w:instrText>
      </w:r>
      <w:r w:rsidRPr="006F1326">
        <w:rPr>
          <w:lang w:val="en-US"/>
        </w:rPr>
        <w:fldChar w:fldCharType="separate"/>
      </w:r>
      <w:r w:rsidRPr="006F1326">
        <w:rPr>
          <w:noProof/>
          <w:lang w:val="en-US"/>
        </w:rPr>
        <w:t>2</w:t>
      </w:r>
      <w:r w:rsidRPr="006F1326">
        <w:rPr>
          <w:noProof/>
          <w:lang w:val="en-US"/>
        </w:rPr>
        <w:fldChar w:fldCharType="end"/>
      </w:r>
      <w:r w:rsidRPr="00712E01">
        <w:rPr>
          <w:lang w:val="en-US"/>
        </w:rPr>
        <w:t>. MAC CE format using the SSBRI</w:t>
      </w:r>
    </w:p>
    <w:p w14:paraId="5E8DD79D" w14:textId="528E7811" w:rsidR="007A16FA" w:rsidRPr="00712E01" w:rsidRDefault="007A16FA" w:rsidP="00120D7A">
      <w:pPr>
        <w:pStyle w:val="BodyText"/>
        <w:rPr>
          <w:lang w:val="en-US"/>
        </w:rPr>
      </w:pPr>
      <w:r w:rsidRPr="00712E01">
        <w:rPr>
          <w:lang w:val="en-US"/>
        </w:rPr>
        <w:t xml:space="preserve">Since RAN2 has still to analysis which type of MAC CE format is more convenient for reporting the L1 event-triggered measurements, our propose would be for RAN2 to take the proposed MAC CE format as baseline for </w:t>
      </w:r>
      <w:r w:rsidR="001E2C8C" w:rsidRPr="00712E01">
        <w:rPr>
          <w:lang w:val="en-US"/>
        </w:rPr>
        <w:t>the time being.</w:t>
      </w:r>
    </w:p>
    <w:p w14:paraId="4295B36C" w14:textId="316FB041" w:rsidR="001E2C8C" w:rsidRPr="00712E01" w:rsidRDefault="00297C21" w:rsidP="006F1326">
      <w:pPr>
        <w:pStyle w:val="Proposal"/>
        <w:rPr>
          <w:lang w:val="en-US"/>
        </w:rPr>
      </w:pPr>
      <w:bookmarkStart w:id="25" w:name="_Toc181900612"/>
      <w:r w:rsidRPr="00712E01">
        <w:rPr>
          <w:lang w:val="en-US"/>
        </w:rPr>
        <w:t xml:space="preserve">RAN2 to consider the MAC CE formats in Figure 1 and Figure 2 as the baseline for </w:t>
      </w:r>
      <w:r w:rsidR="00443939" w:rsidRPr="00712E01">
        <w:rPr>
          <w:lang w:val="en-US"/>
        </w:rPr>
        <w:t>the discussions on the event-triggered L1 measurement report MAC CE.</w:t>
      </w:r>
      <w:bookmarkEnd w:id="25"/>
    </w:p>
    <w:p w14:paraId="5C028008" w14:textId="443B5181" w:rsidR="00AB5B53" w:rsidRPr="00712E01" w:rsidRDefault="00AB5B53" w:rsidP="006F1326">
      <w:pPr>
        <w:overflowPunct/>
        <w:autoSpaceDE/>
        <w:autoSpaceDN/>
        <w:adjustRightInd/>
        <w:spacing w:after="0"/>
        <w:jc w:val="both"/>
        <w:textAlignment w:val="auto"/>
        <w:rPr>
          <w:lang w:val="en-US"/>
        </w:rPr>
      </w:pPr>
      <w:r w:rsidRPr="00712E01">
        <w:rPr>
          <w:lang w:val="en-US"/>
        </w:rPr>
        <w:br w:type="page"/>
      </w:r>
    </w:p>
    <w:p w14:paraId="1460E885" w14:textId="1405FFD8" w:rsidR="007F2276" w:rsidRPr="00712E01" w:rsidRDefault="001568DC" w:rsidP="006F1326">
      <w:pPr>
        <w:pStyle w:val="Heading1"/>
        <w:jc w:val="both"/>
        <w:rPr>
          <w:lang w:val="en-US"/>
        </w:rPr>
      </w:pPr>
      <w:r w:rsidRPr="00712E01">
        <w:rPr>
          <w:lang w:val="en-US"/>
        </w:rPr>
        <w:lastRenderedPageBreak/>
        <w:t>3</w:t>
      </w:r>
      <w:r w:rsidRPr="00712E01">
        <w:rPr>
          <w:lang w:val="en-US"/>
        </w:rPr>
        <w:tab/>
      </w:r>
      <w:r w:rsidR="007F2276" w:rsidRPr="00712E01">
        <w:rPr>
          <w:lang w:val="en-US"/>
        </w:rPr>
        <w:t>Conclusion</w:t>
      </w:r>
    </w:p>
    <w:p w14:paraId="4610652B" w14:textId="77777777" w:rsidR="008E065E" w:rsidRPr="00712E01" w:rsidRDefault="008E065E" w:rsidP="006F1326">
      <w:pPr>
        <w:pStyle w:val="BodyText"/>
        <w:rPr>
          <w:b/>
          <w:bCs/>
          <w:lang w:val="en-US"/>
        </w:rPr>
      </w:pPr>
      <w:r w:rsidRPr="00712E01">
        <w:rPr>
          <w:lang w:val="en-US"/>
        </w:rPr>
        <w:t xml:space="preserve">In </w:t>
      </w:r>
      <w:r w:rsidR="007729A2" w:rsidRPr="00712E01">
        <w:rPr>
          <w:lang w:val="en-US"/>
        </w:rPr>
        <w:t xml:space="preserve">the previous </w:t>
      </w:r>
      <w:r w:rsidRPr="00712E01">
        <w:rPr>
          <w:lang w:val="en-US"/>
        </w:rPr>
        <w:t>section</w:t>
      </w:r>
      <w:r w:rsidR="007729A2" w:rsidRPr="00712E01">
        <w:rPr>
          <w:lang w:val="en-US"/>
        </w:rPr>
        <w:t>s</w:t>
      </w:r>
      <w:r w:rsidRPr="00712E01">
        <w:rPr>
          <w:lang w:val="en-US"/>
        </w:rPr>
        <w:t xml:space="preserve"> we made the following observations:</w:t>
      </w:r>
      <w:r w:rsidR="00C93814" w:rsidRPr="00712E01">
        <w:rPr>
          <w:b/>
          <w:bCs/>
          <w:lang w:val="en-US"/>
        </w:rPr>
        <w:t xml:space="preserve"> </w:t>
      </w:r>
    </w:p>
    <w:p w14:paraId="451FC280" w14:textId="77777777" w:rsidR="00BA269F"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6F1326">
        <w:rPr>
          <w:b w:val="0"/>
          <w:bCs/>
          <w:lang w:val="en-US"/>
        </w:rPr>
        <w:fldChar w:fldCharType="begin"/>
      </w:r>
      <w:r w:rsidRPr="00712E01">
        <w:rPr>
          <w:b w:val="0"/>
          <w:bCs/>
          <w:lang w:val="en-US"/>
        </w:rPr>
        <w:instrText xml:space="preserve"> TOC \f O \n \h \z \t "Observation" \c </w:instrText>
      </w:r>
      <w:r w:rsidRPr="006F1326">
        <w:rPr>
          <w:b w:val="0"/>
          <w:bCs/>
          <w:lang w:val="en-US"/>
        </w:rPr>
        <w:fldChar w:fldCharType="separate"/>
      </w:r>
      <w:hyperlink w:anchor="_Toc181900589" w:history="1">
        <w:r w:rsidR="00BA269F" w:rsidRPr="00E77A82">
          <w:rPr>
            <w:rStyle w:val="Hyperlink"/>
            <w:noProof/>
            <w:lang w:val="en-US"/>
          </w:rPr>
          <w:t>Observation 1</w:t>
        </w:r>
        <w:r w:rsidR="00BA269F">
          <w:rPr>
            <w:rFonts w:asciiTheme="minorHAnsi" w:eastAsiaTheme="minorEastAsia" w:hAnsiTheme="minorHAnsi" w:cstheme="minorBidi"/>
            <w:b w:val="0"/>
            <w:noProof/>
            <w:kern w:val="2"/>
            <w:sz w:val="24"/>
            <w:szCs w:val="24"/>
            <w:lang w:val="en-SE" w:eastAsia="en-GB"/>
            <w14:ligatures w14:val="standardContextual"/>
          </w:rPr>
          <w:tab/>
        </w:r>
        <w:r w:rsidR="00BA269F" w:rsidRPr="00E77A82">
          <w:rPr>
            <w:rStyle w:val="Hyperlink"/>
            <w:noProof/>
            <w:lang w:val="en-US"/>
          </w:rPr>
          <w:t>Managing the LTM candidate cells is always a difficult task for the network, and the early synchronization procedure is probably the most important feature that we have for LTM.</w:t>
        </w:r>
      </w:hyperlink>
    </w:p>
    <w:p w14:paraId="6E758B07"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0" w:history="1">
        <w:r w:rsidRPr="00E77A82">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TTT per cell seems is sufficient for the purpose of triggering cell switch.</w:t>
        </w:r>
      </w:hyperlink>
    </w:p>
    <w:p w14:paraId="2E638647"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1" w:history="1">
        <w:r w:rsidRPr="00E77A82">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TTT per beam seems natural for the purpose of using the measurements based on starting presynch towards a beam in a cell.</w:t>
        </w:r>
      </w:hyperlink>
    </w:p>
    <w:p w14:paraId="3B231980"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2" w:history="1">
        <w:r w:rsidRPr="00E77A82">
          <w:rPr>
            <w:rStyle w:val="Hyperlink"/>
            <w:noProof/>
            <w:lang w:val="en-US"/>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TTT per beam can be used by the network in a similar way as TTT per cell, to achieve cell switch decisions.</w:t>
        </w:r>
      </w:hyperlink>
    </w:p>
    <w:p w14:paraId="4C9616D2"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3" w:history="1">
        <w:r w:rsidRPr="00E77A82">
          <w:rPr>
            <w:rStyle w:val="Hyperlink"/>
            <w:noProof/>
            <w:lang w:val="en-US"/>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TTT per beam would for most cases result in a greater number of measurement reports.</w:t>
        </w:r>
      </w:hyperlink>
    </w:p>
    <w:p w14:paraId="34F64F88"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4" w:history="1">
        <w:r w:rsidRPr="00E77A82">
          <w:rPr>
            <w:rStyle w:val="Hyperlink"/>
            <w:noProof/>
            <w:lang w:val="en-US"/>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For Rel-18 LTM a maximum number of 4 beams for 4 candidates can be reported.</w:t>
        </w:r>
      </w:hyperlink>
    </w:p>
    <w:p w14:paraId="6855D4B1"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5" w:history="1">
        <w:r w:rsidRPr="00E77A82">
          <w:rPr>
            <w:rStyle w:val="Hyperlink"/>
            <w:noProof/>
            <w:lang w:val="en-US"/>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E77A82">
          <w:rPr>
            <w:rStyle w:val="Hyperlink"/>
            <w:noProof/>
            <w:lang w:val="en-US"/>
          </w:rPr>
          <w:t>Using the SSBRI in the event-triggered L1 measurement report MAC CE may not be efficient as a large number of bits are required which spans more than one octet.</w:t>
        </w:r>
      </w:hyperlink>
    </w:p>
    <w:p w14:paraId="3063B187" w14:textId="3FCD84A9" w:rsidR="006E1C82" w:rsidRPr="00712E01" w:rsidRDefault="006F6582" w:rsidP="006F1326">
      <w:pPr>
        <w:pStyle w:val="BodyText"/>
        <w:rPr>
          <w:b/>
          <w:bCs/>
          <w:lang w:val="en-US"/>
        </w:rPr>
      </w:pPr>
      <w:r w:rsidRPr="006F1326">
        <w:rPr>
          <w:b/>
          <w:bCs/>
          <w:lang w:val="en-US"/>
        </w:rPr>
        <w:fldChar w:fldCharType="end"/>
      </w:r>
    </w:p>
    <w:p w14:paraId="7B9E4794" w14:textId="77777777" w:rsidR="006E1C82" w:rsidRPr="00712E01" w:rsidRDefault="008E065E" w:rsidP="006F1326">
      <w:pPr>
        <w:pStyle w:val="BodyText"/>
        <w:rPr>
          <w:lang w:val="en-US"/>
        </w:rPr>
      </w:pPr>
      <w:r w:rsidRPr="00712E01">
        <w:rPr>
          <w:lang w:val="en-US"/>
        </w:rPr>
        <w:t xml:space="preserve">Based on the discussion in </w:t>
      </w:r>
      <w:r w:rsidR="007729A2" w:rsidRPr="00712E01">
        <w:rPr>
          <w:lang w:val="en-US"/>
        </w:rPr>
        <w:t xml:space="preserve">the previous </w:t>
      </w:r>
      <w:r w:rsidRPr="00712E01">
        <w:rPr>
          <w:lang w:val="en-US"/>
        </w:rPr>
        <w:t>section</w:t>
      </w:r>
      <w:r w:rsidR="007729A2" w:rsidRPr="00712E01">
        <w:rPr>
          <w:lang w:val="en-US"/>
        </w:rPr>
        <w:t>s</w:t>
      </w:r>
      <w:r w:rsidRPr="00712E01">
        <w:rPr>
          <w:lang w:val="en-US"/>
        </w:rPr>
        <w:t xml:space="preserve"> we propose the following:</w:t>
      </w:r>
    </w:p>
    <w:p w14:paraId="19191A5D" w14:textId="77777777" w:rsidR="00BA269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7C1432">
        <w:rPr>
          <w:b w:val="0"/>
          <w:bCs/>
          <w:lang w:val="en-US"/>
        </w:rPr>
        <w:fldChar w:fldCharType="begin"/>
      </w:r>
      <w:r w:rsidRPr="007C1432">
        <w:rPr>
          <w:b w:val="0"/>
          <w:bCs/>
          <w:lang w:val="en-US"/>
        </w:rPr>
        <w:instrText xml:space="preserve"> TOC \n \h \z \t "Proposal" \c </w:instrText>
      </w:r>
      <w:r w:rsidRPr="007C1432">
        <w:rPr>
          <w:b w:val="0"/>
          <w:bCs/>
          <w:lang w:val="en-US"/>
        </w:rPr>
        <w:fldChar w:fldCharType="separate"/>
      </w:r>
      <w:hyperlink w:anchor="_Toc181900596" w:history="1">
        <w:r w:rsidR="00BA269F" w:rsidRPr="00B739B2">
          <w:rPr>
            <w:rStyle w:val="Hyperlink"/>
            <w:noProof/>
            <w:lang w:val="en-US"/>
          </w:rPr>
          <w:t>Proposal 1</w:t>
        </w:r>
        <w:r w:rsidR="00BA269F">
          <w:rPr>
            <w:rFonts w:asciiTheme="minorHAnsi" w:eastAsiaTheme="minorEastAsia" w:hAnsiTheme="minorHAnsi" w:cstheme="minorBidi"/>
            <w:b w:val="0"/>
            <w:noProof/>
            <w:kern w:val="2"/>
            <w:sz w:val="24"/>
            <w:szCs w:val="24"/>
            <w:lang w:val="en-SE" w:eastAsia="en-GB"/>
            <w14:ligatures w14:val="standardContextual"/>
          </w:rPr>
          <w:tab/>
        </w:r>
        <w:r w:rsidR="00BA269F" w:rsidRPr="00B739B2">
          <w:rPr>
            <w:rStyle w:val="Hyperlink"/>
            <w:noProof/>
            <w:lang w:val="en-US"/>
          </w:rPr>
          <w:t>RAN2 to consider how to release the LTM candidate configuration and the triggering or updating of the early synchronization procedures when specifying L1 events.</w:t>
        </w:r>
      </w:hyperlink>
    </w:p>
    <w:p w14:paraId="73151C60"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7" w:history="1">
        <w:r w:rsidRPr="00B739B2">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following events are supported:</w:t>
        </w:r>
      </w:hyperlink>
    </w:p>
    <w:p w14:paraId="0BEE90BB"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8" w:history="1">
        <w:r w:rsidRPr="00B739B2">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Event LTM6: Beam of candidate cell becomes offset better than pre-activated beam of same candidate cell</w:t>
        </w:r>
      </w:hyperlink>
    </w:p>
    <w:p w14:paraId="5A33012A"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599" w:history="1">
        <w:r w:rsidRPr="00B739B2">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Event LTM7: Beam of candidate cell becomes worse than absolute threshold</w:t>
        </w:r>
      </w:hyperlink>
    </w:p>
    <w:p w14:paraId="71C0A10A"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0" w:history="1">
        <w:r w:rsidRPr="00B739B2">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Networks configure a TTT value for each LTM candidate cell for which a L1 event is configured.</w:t>
        </w:r>
      </w:hyperlink>
    </w:p>
    <w:p w14:paraId="05EEF559"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1" w:history="1">
        <w:r w:rsidRPr="00B739B2">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TTT value is configured by the network within the LTM-CSI-ReportConfig, as part of the event configuration.</w:t>
        </w:r>
      </w:hyperlink>
    </w:p>
    <w:p w14:paraId="3B46FC6C"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2" w:history="1">
        <w:r w:rsidRPr="00B739B2">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UE handling the TTT for an LTM candidate cell according to the following principles:</w:t>
        </w:r>
      </w:hyperlink>
    </w:p>
    <w:p w14:paraId="2D4E91B4"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3" w:history="1">
        <w:r w:rsidRPr="00B739B2">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UE starts the TTT for an LTM candidate cell when at least one beam of the candidate cell fulfills the entering condition.</w:t>
        </w:r>
      </w:hyperlink>
    </w:p>
    <w:p w14:paraId="3A387165"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4" w:history="1">
        <w:r w:rsidRPr="00B739B2">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UE stops the TTT for an LTM candidate cell when all the beams of the candidate cell fulfill the leaving condition.</w:t>
        </w:r>
      </w:hyperlink>
    </w:p>
    <w:p w14:paraId="226302B7"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5" w:history="1">
        <w:r w:rsidRPr="00B739B2">
          <w:rPr>
            <w:rStyle w:val="Hyperlink"/>
            <w:noProof/>
            <w:lang w:val="en-US"/>
          </w:rPr>
          <w:t>c.</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UE stops the TTT for an LTM candidate cell when none of the beams of the candidate cell fulfill the entering condition.</w:t>
        </w:r>
      </w:hyperlink>
    </w:p>
    <w:p w14:paraId="4B6BE3D9"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6" w:history="1">
        <w:r w:rsidRPr="00B739B2">
          <w:rPr>
            <w:rStyle w:val="Hyperlink"/>
            <w:noProof/>
            <w:lang w:val="en-US"/>
          </w:rPr>
          <w:t>d.</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UE restarts the TTT for an LTM candidate cell if the indicated beam of the serving cell changes.</w:t>
        </w:r>
      </w:hyperlink>
    </w:p>
    <w:p w14:paraId="0510CC9C"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7" w:history="1">
        <w:r w:rsidRPr="00B739B2">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event-triggered L1 measurement report MAC CE can include up to 4 LTM candidate cells.</w:t>
        </w:r>
      </w:hyperlink>
    </w:p>
    <w:p w14:paraId="708628CD"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8" w:history="1">
        <w:r w:rsidRPr="00B739B2">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event-triggered L1 measurement report MAC CE can include a maximum of 4 SSBs or CSI-RSs for each LTM candidate cell.</w:t>
        </w:r>
      </w:hyperlink>
    </w:p>
    <w:p w14:paraId="65D84026"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09" w:history="1">
        <w:r w:rsidRPr="00B739B2">
          <w:rPr>
            <w:rStyle w:val="Hyperlink"/>
            <w:noProof/>
            <w:lang w:val="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A single MAC CE format for the event-triggered L1 measurement report is used for both the SSB and CSI-RS reference signals.</w:t>
        </w:r>
      </w:hyperlink>
    </w:p>
    <w:p w14:paraId="3421DF6D"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10" w:history="1">
        <w:r w:rsidRPr="00B739B2">
          <w:rPr>
            <w:rStyle w:val="Hyperlink"/>
            <w:noProof/>
            <w:lang w:val="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The combination of reference signal ID plus the LTM candidate configuration ID is reported within the event-triggered L1 measurement report MAC CE report.</w:t>
        </w:r>
      </w:hyperlink>
    </w:p>
    <w:p w14:paraId="12852879"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11" w:history="1">
        <w:r w:rsidRPr="00B739B2">
          <w:rPr>
            <w:rStyle w:val="Hyperlink"/>
            <w:noProof/>
            <w:lang w:val="en-US"/>
          </w:rPr>
          <w:t>Proposal 10</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If a L1 measurement report is triggered because of the leaving condition, the LTM candidate cell which fulfilled the leaving condition is tagged in the report.</w:t>
        </w:r>
      </w:hyperlink>
    </w:p>
    <w:p w14:paraId="196E7590" w14:textId="77777777" w:rsidR="00BA269F" w:rsidRDefault="00BA269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1900612" w:history="1">
        <w:r w:rsidRPr="00B739B2">
          <w:rPr>
            <w:rStyle w:val="Hyperlink"/>
            <w:noProof/>
            <w:lang w:val="en-US"/>
          </w:rPr>
          <w:t>Proposal 11</w:t>
        </w:r>
        <w:r>
          <w:rPr>
            <w:rFonts w:asciiTheme="minorHAnsi" w:eastAsiaTheme="minorEastAsia" w:hAnsiTheme="minorHAnsi" w:cstheme="minorBidi"/>
            <w:b w:val="0"/>
            <w:noProof/>
            <w:kern w:val="2"/>
            <w:sz w:val="24"/>
            <w:szCs w:val="24"/>
            <w:lang w:val="en-SE" w:eastAsia="en-GB"/>
            <w14:ligatures w14:val="standardContextual"/>
          </w:rPr>
          <w:tab/>
        </w:r>
        <w:r w:rsidRPr="00B739B2">
          <w:rPr>
            <w:rStyle w:val="Hyperlink"/>
            <w:noProof/>
            <w:lang w:val="en-US"/>
          </w:rPr>
          <w:t>RAN2 to consider the MAC CE formats in Figure 1 and Figure 2 as the baseline for the discussions on the event-triggered L1 measurement report MAC CE.</w:t>
        </w:r>
      </w:hyperlink>
    </w:p>
    <w:p w14:paraId="53922BF6" w14:textId="3DA0D35B" w:rsidR="00C01F33" w:rsidRPr="006F1326" w:rsidRDefault="006E1C82" w:rsidP="006F1326">
      <w:pPr>
        <w:pStyle w:val="BodyText"/>
        <w:rPr>
          <w:b/>
          <w:bCs/>
          <w:lang w:val="en-US"/>
        </w:rPr>
      </w:pPr>
      <w:r w:rsidRPr="007C1432">
        <w:rPr>
          <w:b/>
          <w:bCs/>
          <w:lang w:val="en-US"/>
        </w:rPr>
        <w:fldChar w:fldCharType="end"/>
      </w:r>
    </w:p>
    <w:p w14:paraId="29AD60D9" w14:textId="15F9AC74" w:rsidR="00F507D1" w:rsidRPr="006F1326" w:rsidRDefault="001568DC" w:rsidP="006F1326">
      <w:pPr>
        <w:pStyle w:val="Heading1"/>
        <w:jc w:val="both"/>
        <w:rPr>
          <w:lang w:val="en-US"/>
        </w:rPr>
      </w:pPr>
      <w:bookmarkStart w:id="26" w:name="_In-sequence_SDU_delivery"/>
      <w:bookmarkEnd w:id="26"/>
      <w:r w:rsidRPr="006F1326">
        <w:rPr>
          <w:lang w:val="en-US"/>
        </w:rPr>
        <w:t>4</w:t>
      </w:r>
      <w:r w:rsidRPr="006F1326">
        <w:rPr>
          <w:lang w:val="en-US"/>
        </w:rPr>
        <w:tab/>
      </w:r>
      <w:r w:rsidR="00F507D1" w:rsidRPr="006F1326">
        <w:rPr>
          <w:lang w:val="en-US"/>
        </w:rPr>
        <w:t>References</w:t>
      </w:r>
    </w:p>
    <w:p w14:paraId="76E48748" w14:textId="4A80D5CC" w:rsidR="003A7EF3" w:rsidRPr="006F1326" w:rsidRDefault="00633D3A" w:rsidP="006F1326">
      <w:pPr>
        <w:pStyle w:val="Reference"/>
        <w:numPr>
          <w:ilvl w:val="0"/>
          <w:numId w:val="13"/>
        </w:numPr>
        <w:overflowPunct/>
        <w:autoSpaceDE/>
        <w:autoSpaceDN/>
        <w:adjustRightInd/>
        <w:spacing w:line="256" w:lineRule="auto"/>
        <w:textAlignment w:val="auto"/>
        <w:rPr>
          <w:lang w:val="en-US"/>
        </w:rPr>
      </w:pPr>
      <w:bookmarkStart w:id="27" w:name="_Ref174151459"/>
      <w:bookmarkStart w:id="28" w:name="_Ref189809556"/>
      <w:bookmarkStart w:id="29" w:name="_Ref166048995"/>
      <w:r w:rsidRPr="006F1326">
        <w:rPr>
          <w:lang w:val="en-US"/>
        </w:rPr>
        <w:t>RP-240299, Revised Work Item: NR mobility enhancements Phase 4, Apple Inc, China Telecom, 3GPP TSG RAN #103, Maastricht, Netherlands, March 18-21, 2024</w:t>
      </w:r>
      <w:bookmarkEnd w:id="27"/>
      <w:bookmarkEnd w:id="28"/>
      <w:r w:rsidRPr="007C1432">
        <w:rPr>
          <w:lang w:val="en-US"/>
        </w:rPr>
        <w:t>.</w:t>
      </w:r>
      <w:bookmarkEnd w:id="29"/>
    </w:p>
    <w:sectPr w:rsidR="003A7EF3" w:rsidRPr="006F1326" w:rsidSect="00EA75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8B233" w14:textId="77777777" w:rsidR="00362225" w:rsidRDefault="00362225">
      <w:r>
        <w:separator/>
      </w:r>
    </w:p>
  </w:endnote>
  <w:endnote w:type="continuationSeparator" w:id="0">
    <w:p w14:paraId="5FE7DCC1" w14:textId="77777777" w:rsidR="00362225" w:rsidRDefault="00362225">
      <w:r>
        <w:continuationSeparator/>
      </w:r>
    </w:p>
  </w:endnote>
  <w:endnote w:type="continuationNotice" w:id="1">
    <w:p w14:paraId="4CA61D35" w14:textId="77777777" w:rsidR="00362225" w:rsidRDefault="00362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72A08" w14:textId="77777777" w:rsidR="00362225" w:rsidRDefault="00362225">
      <w:r>
        <w:separator/>
      </w:r>
    </w:p>
  </w:footnote>
  <w:footnote w:type="continuationSeparator" w:id="0">
    <w:p w14:paraId="1A6B33CF" w14:textId="77777777" w:rsidR="00362225" w:rsidRDefault="00362225">
      <w:r>
        <w:continuationSeparator/>
      </w:r>
    </w:p>
  </w:footnote>
  <w:footnote w:type="continuationNotice" w:id="1">
    <w:p w14:paraId="6810972C" w14:textId="77777777" w:rsidR="00362225" w:rsidRDefault="00362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71F22"/>
    <w:multiLevelType w:val="hybridMultilevel"/>
    <w:tmpl w:val="B2864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D09BE"/>
    <w:multiLevelType w:val="hybridMultilevel"/>
    <w:tmpl w:val="D3668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36E39"/>
    <w:multiLevelType w:val="hybridMultilevel"/>
    <w:tmpl w:val="84FE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14C83"/>
    <w:multiLevelType w:val="hybridMultilevel"/>
    <w:tmpl w:val="0E120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5C19FF"/>
    <w:multiLevelType w:val="hybridMultilevel"/>
    <w:tmpl w:val="E9ECB47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1565"/>
    <w:multiLevelType w:val="hybridMultilevel"/>
    <w:tmpl w:val="E350293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493408"/>
    <w:multiLevelType w:val="hybridMultilevel"/>
    <w:tmpl w:val="CE2E53CC"/>
    <w:lvl w:ilvl="0" w:tplc="AB08F70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42863"/>
    <w:multiLevelType w:val="hybridMultilevel"/>
    <w:tmpl w:val="0614A980"/>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16515"/>
    <w:multiLevelType w:val="hybridMultilevel"/>
    <w:tmpl w:val="15B4ED46"/>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1A53FC"/>
    <w:multiLevelType w:val="hybridMultilevel"/>
    <w:tmpl w:val="73C2362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F80522"/>
    <w:multiLevelType w:val="hybridMultilevel"/>
    <w:tmpl w:val="422E7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E46CE"/>
    <w:multiLevelType w:val="hybridMultilevel"/>
    <w:tmpl w:val="2370EC7E"/>
    <w:lvl w:ilvl="0" w:tplc="5FC0E25A">
      <w:start w:val="1"/>
      <w:numFmt w:val="bullet"/>
      <w:lvlText w:val="—"/>
      <w:lvlJc w:val="left"/>
      <w:pPr>
        <w:tabs>
          <w:tab w:val="num" w:pos="720"/>
        </w:tabs>
        <w:ind w:left="720" w:hanging="360"/>
      </w:pPr>
      <w:rPr>
        <w:rFonts w:ascii="Ericsson Hilda Light" w:hAnsi="Ericsson Hilda Light" w:hint="default"/>
      </w:rPr>
    </w:lvl>
    <w:lvl w:ilvl="1" w:tplc="1BC48F44" w:tentative="1">
      <w:start w:val="1"/>
      <w:numFmt w:val="bullet"/>
      <w:lvlText w:val="—"/>
      <w:lvlJc w:val="left"/>
      <w:pPr>
        <w:tabs>
          <w:tab w:val="num" w:pos="1440"/>
        </w:tabs>
        <w:ind w:left="1440" w:hanging="360"/>
      </w:pPr>
      <w:rPr>
        <w:rFonts w:ascii="Ericsson Hilda Light" w:hAnsi="Ericsson Hilda Light" w:hint="default"/>
      </w:rPr>
    </w:lvl>
    <w:lvl w:ilvl="2" w:tplc="9FAAE93A" w:tentative="1">
      <w:start w:val="1"/>
      <w:numFmt w:val="bullet"/>
      <w:lvlText w:val="—"/>
      <w:lvlJc w:val="left"/>
      <w:pPr>
        <w:tabs>
          <w:tab w:val="num" w:pos="2160"/>
        </w:tabs>
        <w:ind w:left="2160" w:hanging="360"/>
      </w:pPr>
      <w:rPr>
        <w:rFonts w:ascii="Ericsson Hilda Light" w:hAnsi="Ericsson Hilda Light" w:hint="default"/>
      </w:rPr>
    </w:lvl>
    <w:lvl w:ilvl="3" w:tplc="FD52B68E" w:tentative="1">
      <w:start w:val="1"/>
      <w:numFmt w:val="bullet"/>
      <w:lvlText w:val="—"/>
      <w:lvlJc w:val="left"/>
      <w:pPr>
        <w:tabs>
          <w:tab w:val="num" w:pos="2880"/>
        </w:tabs>
        <w:ind w:left="2880" w:hanging="360"/>
      </w:pPr>
      <w:rPr>
        <w:rFonts w:ascii="Ericsson Hilda Light" w:hAnsi="Ericsson Hilda Light" w:hint="default"/>
      </w:rPr>
    </w:lvl>
    <w:lvl w:ilvl="4" w:tplc="0722F282" w:tentative="1">
      <w:start w:val="1"/>
      <w:numFmt w:val="bullet"/>
      <w:lvlText w:val="—"/>
      <w:lvlJc w:val="left"/>
      <w:pPr>
        <w:tabs>
          <w:tab w:val="num" w:pos="3600"/>
        </w:tabs>
        <w:ind w:left="3600" w:hanging="360"/>
      </w:pPr>
      <w:rPr>
        <w:rFonts w:ascii="Ericsson Hilda Light" w:hAnsi="Ericsson Hilda Light" w:hint="default"/>
      </w:rPr>
    </w:lvl>
    <w:lvl w:ilvl="5" w:tplc="F6469206" w:tentative="1">
      <w:start w:val="1"/>
      <w:numFmt w:val="bullet"/>
      <w:lvlText w:val="—"/>
      <w:lvlJc w:val="left"/>
      <w:pPr>
        <w:tabs>
          <w:tab w:val="num" w:pos="4320"/>
        </w:tabs>
        <w:ind w:left="4320" w:hanging="360"/>
      </w:pPr>
      <w:rPr>
        <w:rFonts w:ascii="Ericsson Hilda Light" w:hAnsi="Ericsson Hilda Light" w:hint="default"/>
      </w:rPr>
    </w:lvl>
    <w:lvl w:ilvl="6" w:tplc="6C2E8484" w:tentative="1">
      <w:start w:val="1"/>
      <w:numFmt w:val="bullet"/>
      <w:lvlText w:val="—"/>
      <w:lvlJc w:val="left"/>
      <w:pPr>
        <w:tabs>
          <w:tab w:val="num" w:pos="5040"/>
        </w:tabs>
        <w:ind w:left="5040" w:hanging="360"/>
      </w:pPr>
      <w:rPr>
        <w:rFonts w:ascii="Ericsson Hilda Light" w:hAnsi="Ericsson Hilda Light" w:hint="default"/>
      </w:rPr>
    </w:lvl>
    <w:lvl w:ilvl="7" w:tplc="2070CE7C" w:tentative="1">
      <w:start w:val="1"/>
      <w:numFmt w:val="bullet"/>
      <w:lvlText w:val="—"/>
      <w:lvlJc w:val="left"/>
      <w:pPr>
        <w:tabs>
          <w:tab w:val="num" w:pos="5760"/>
        </w:tabs>
        <w:ind w:left="5760" w:hanging="360"/>
      </w:pPr>
      <w:rPr>
        <w:rFonts w:ascii="Ericsson Hilda Light" w:hAnsi="Ericsson Hilda Light" w:hint="default"/>
      </w:rPr>
    </w:lvl>
    <w:lvl w:ilvl="8" w:tplc="187EFE0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CA2363"/>
    <w:multiLevelType w:val="hybridMultilevel"/>
    <w:tmpl w:val="A4C25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B480C56"/>
    <w:lvl w:ilvl="0" w:tplc="B9BACD9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0A0AC4"/>
    <w:multiLevelType w:val="hybridMultilevel"/>
    <w:tmpl w:val="528EA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B64294"/>
    <w:multiLevelType w:val="hybridMultilevel"/>
    <w:tmpl w:val="CAE2D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01E0B"/>
    <w:multiLevelType w:val="hybridMultilevel"/>
    <w:tmpl w:val="1A34AD16"/>
    <w:lvl w:ilvl="0" w:tplc="72F4876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2" w15:restartNumberingAfterBreak="0">
    <w:nsid w:val="438B7737"/>
    <w:multiLevelType w:val="hybridMultilevel"/>
    <w:tmpl w:val="A6546EC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0503E0"/>
    <w:multiLevelType w:val="hybridMultilevel"/>
    <w:tmpl w:val="D436B57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9B6C66"/>
    <w:multiLevelType w:val="hybridMultilevel"/>
    <w:tmpl w:val="9F6695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953C3B"/>
    <w:multiLevelType w:val="hybridMultilevel"/>
    <w:tmpl w:val="E2404AA0"/>
    <w:lvl w:ilvl="0" w:tplc="AB08F70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7E4416"/>
    <w:multiLevelType w:val="hybridMultilevel"/>
    <w:tmpl w:val="8E164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9341018">
    <w:abstractNumId w:val="23"/>
  </w:num>
  <w:num w:numId="2" w16cid:durableId="149030463">
    <w:abstractNumId w:val="18"/>
  </w:num>
  <w:num w:numId="3" w16cid:durableId="1774858864">
    <w:abstractNumId w:val="0"/>
  </w:num>
  <w:num w:numId="4" w16cid:durableId="1463575834">
    <w:abstractNumId w:val="25"/>
  </w:num>
  <w:num w:numId="5" w16cid:durableId="1237780611">
    <w:abstractNumId w:val="26"/>
  </w:num>
  <w:num w:numId="6" w16cid:durableId="1461000268">
    <w:abstractNumId w:val="27"/>
  </w:num>
  <w:num w:numId="7" w16cid:durableId="2068138227">
    <w:abstractNumId w:val="6"/>
  </w:num>
  <w:num w:numId="8" w16cid:durableId="458114767">
    <w:abstractNumId w:val="11"/>
  </w:num>
  <w:num w:numId="9" w16cid:durableId="995108944">
    <w:abstractNumId w:val="5"/>
  </w:num>
  <w:num w:numId="10" w16cid:durableId="822239829">
    <w:abstractNumId w:val="31"/>
  </w:num>
  <w:num w:numId="11" w16cid:durableId="976183084">
    <w:abstractNumId w:val="16"/>
  </w:num>
  <w:num w:numId="12" w16cid:durableId="1374117700">
    <w:abstractNumId w:val="30"/>
  </w:num>
  <w:num w:numId="13" w16cid:durableId="1229652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9607958">
    <w:abstractNumId w:val="22"/>
  </w:num>
  <w:num w:numId="15" w16cid:durableId="1826627492">
    <w:abstractNumId w:val="1"/>
  </w:num>
  <w:num w:numId="16" w16cid:durableId="893321832">
    <w:abstractNumId w:val="4"/>
  </w:num>
  <w:num w:numId="17" w16cid:durableId="168101812">
    <w:abstractNumId w:val="14"/>
  </w:num>
  <w:num w:numId="18" w16cid:durableId="137889946">
    <w:abstractNumId w:val="15"/>
  </w:num>
  <w:num w:numId="19" w16cid:durableId="734934572">
    <w:abstractNumId w:val="2"/>
  </w:num>
  <w:num w:numId="20" w16cid:durableId="377707259">
    <w:abstractNumId w:val="18"/>
  </w:num>
  <w:num w:numId="21" w16cid:durableId="577404505">
    <w:abstractNumId w:val="21"/>
  </w:num>
  <w:num w:numId="22" w16cid:durableId="272396784">
    <w:abstractNumId w:val="24"/>
  </w:num>
  <w:num w:numId="23" w16cid:durableId="655570034">
    <w:abstractNumId w:val="10"/>
  </w:num>
  <w:num w:numId="24" w16cid:durableId="1764959258">
    <w:abstractNumId w:val="20"/>
  </w:num>
  <w:num w:numId="25" w16cid:durableId="2098936484">
    <w:abstractNumId w:val="9"/>
  </w:num>
  <w:num w:numId="26" w16cid:durableId="816607919">
    <w:abstractNumId w:val="29"/>
  </w:num>
  <w:num w:numId="27" w16cid:durableId="1891500106">
    <w:abstractNumId w:val="19"/>
  </w:num>
  <w:num w:numId="28" w16cid:durableId="1383745576">
    <w:abstractNumId w:val="28"/>
  </w:num>
  <w:num w:numId="29" w16cid:durableId="657196165">
    <w:abstractNumId w:val="12"/>
  </w:num>
  <w:num w:numId="30" w16cid:durableId="317072406">
    <w:abstractNumId w:val="8"/>
  </w:num>
  <w:num w:numId="31" w16cid:durableId="790823686">
    <w:abstractNumId w:val="13"/>
  </w:num>
  <w:num w:numId="32" w16cid:durableId="1946422990">
    <w:abstractNumId w:val="7"/>
  </w:num>
  <w:num w:numId="33" w16cid:durableId="1936551609">
    <w:abstractNumId w:val="32"/>
  </w:num>
  <w:num w:numId="34" w16cid:durableId="576596987">
    <w:abstractNumId w:val="3"/>
  </w:num>
  <w:num w:numId="35" w16cid:durableId="92569792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196"/>
    <w:rsid w:val="000006E1"/>
    <w:rsid w:val="00000857"/>
    <w:rsid w:val="0000108B"/>
    <w:rsid w:val="00002128"/>
    <w:rsid w:val="00002A37"/>
    <w:rsid w:val="00002FFD"/>
    <w:rsid w:val="000036B4"/>
    <w:rsid w:val="00004FC0"/>
    <w:rsid w:val="0000564C"/>
    <w:rsid w:val="00006446"/>
    <w:rsid w:val="0000668F"/>
    <w:rsid w:val="00006896"/>
    <w:rsid w:val="00006B79"/>
    <w:rsid w:val="00006E20"/>
    <w:rsid w:val="00006EEA"/>
    <w:rsid w:val="000075BE"/>
    <w:rsid w:val="00007CDC"/>
    <w:rsid w:val="00011074"/>
    <w:rsid w:val="00011B28"/>
    <w:rsid w:val="00011E7F"/>
    <w:rsid w:val="00013E29"/>
    <w:rsid w:val="000156EF"/>
    <w:rsid w:val="00015D15"/>
    <w:rsid w:val="0001616E"/>
    <w:rsid w:val="00021D00"/>
    <w:rsid w:val="00022AFF"/>
    <w:rsid w:val="0002394C"/>
    <w:rsid w:val="0002398C"/>
    <w:rsid w:val="0002422D"/>
    <w:rsid w:val="0002564D"/>
    <w:rsid w:val="00025ECA"/>
    <w:rsid w:val="00026236"/>
    <w:rsid w:val="00027C30"/>
    <w:rsid w:val="0003042E"/>
    <w:rsid w:val="00030863"/>
    <w:rsid w:val="00030BAA"/>
    <w:rsid w:val="00031F01"/>
    <w:rsid w:val="000325B8"/>
    <w:rsid w:val="00032B49"/>
    <w:rsid w:val="00034C15"/>
    <w:rsid w:val="00035FE6"/>
    <w:rsid w:val="000367C7"/>
    <w:rsid w:val="00036929"/>
    <w:rsid w:val="00036BA1"/>
    <w:rsid w:val="00037861"/>
    <w:rsid w:val="00037CFC"/>
    <w:rsid w:val="000422E2"/>
    <w:rsid w:val="0004231A"/>
    <w:rsid w:val="00042F22"/>
    <w:rsid w:val="0004339E"/>
    <w:rsid w:val="00043FB9"/>
    <w:rsid w:val="000444EF"/>
    <w:rsid w:val="0004653B"/>
    <w:rsid w:val="00046EBB"/>
    <w:rsid w:val="00047081"/>
    <w:rsid w:val="00047084"/>
    <w:rsid w:val="00047764"/>
    <w:rsid w:val="0005072D"/>
    <w:rsid w:val="00051D4D"/>
    <w:rsid w:val="00052339"/>
    <w:rsid w:val="00052A07"/>
    <w:rsid w:val="00052B57"/>
    <w:rsid w:val="000534E3"/>
    <w:rsid w:val="00053782"/>
    <w:rsid w:val="000547A6"/>
    <w:rsid w:val="00054A0C"/>
    <w:rsid w:val="0005606A"/>
    <w:rsid w:val="00057117"/>
    <w:rsid w:val="000576D8"/>
    <w:rsid w:val="000578CC"/>
    <w:rsid w:val="00057E72"/>
    <w:rsid w:val="00057E75"/>
    <w:rsid w:val="00057FF6"/>
    <w:rsid w:val="000604C3"/>
    <w:rsid w:val="000616E7"/>
    <w:rsid w:val="000625FB"/>
    <w:rsid w:val="00062CA0"/>
    <w:rsid w:val="00063E28"/>
    <w:rsid w:val="0006470D"/>
    <w:rsid w:val="00064817"/>
    <w:rsid w:val="0006487E"/>
    <w:rsid w:val="00065054"/>
    <w:rsid w:val="00065D43"/>
    <w:rsid w:val="00065E1A"/>
    <w:rsid w:val="00066A44"/>
    <w:rsid w:val="0007082A"/>
    <w:rsid w:val="000710BB"/>
    <w:rsid w:val="00071932"/>
    <w:rsid w:val="000721AC"/>
    <w:rsid w:val="00077292"/>
    <w:rsid w:val="00077E5F"/>
    <w:rsid w:val="00077F45"/>
    <w:rsid w:val="0008036A"/>
    <w:rsid w:val="00080B80"/>
    <w:rsid w:val="00081287"/>
    <w:rsid w:val="00081AE6"/>
    <w:rsid w:val="0008280F"/>
    <w:rsid w:val="000844EE"/>
    <w:rsid w:val="000855EB"/>
    <w:rsid w:val="00085B52"/>
    <w:rsid w:val="00085DD7"/>
    <w:rsid w:val="00086528"/>
    <w:rsid w:val="000866F2"/>
    <w:rsid w:val="00086D61"/>
    <w:rsid w:val="00087C41"/>
    <w:rsid w:val="0009009F"/>
    <w:rsid w:val="00091557"/>
    <w:rsid w:val="00091770"/>
    <w:rsid w:val="000924C1"/>
    <w:rsid w:val="000924F0"/>
    <w:rsid w:val="000928EC"/>
    <w:rsid w:val="00092F13"/>
    <w:rsid w:val="00093474"/>
    <w:rsid w:val="00093634"/>
    <w:rsid w:val="0009428E"/>
    <w:rsid w:val="00094416"/>
    <w:rsid w:val="000945CA"/>
    <w:rsid w:val="0009510F"/>
    <w:rsid w:val="00095ED3"/>
    <w:rsid w:val="00095F2C"/>
    <w:rsid w:val="00097343"/>
    <w:rsid w:val="000A1A2B"/>
    <w:rsid w:val="000A1B7B"/>
    <w:rsid w:val="000A29D6"/>
    <w:rsid w:val="000A56F2"/>
    <w:rsid w:val="000A5857"/>
    <w:rsid w:val="000A5D90"/>
    <w:rsid w:val="000A5FDB"/>
    <w:rsid w:val="000A6FE3"/>
    <w:rsid w:val="000B03DE"/>
    <w:rsid w:val="000B0886"/>
    <w:rsid w:val="000B1703"/>
    <w:rsid w:val="000B2719"/>
    <w:rsid w:val="000B28FC"/>
    <w:rsid w:val="000B3A8F"/>
    <w:rsid w:val="000B4762"/>
    <w:rsid w:val="000B4AB9"/>
    <w:rsid w:val="000B531E"/>
    <w:rsid w:val="000B58C3"/>
    <w:rsid w:val="000B61E9"/>
    <w:rsid w:val="000B64A1"/>
    <w:rsid w:val="000B67C8"/>
    <w:rsid w:val="000B7312"/>
    <w:rsid w:val="000C09F0"/>
    <w:rsid w:val="000C0E49"/>
    <w:rsid w:val="000C124D"/>
    <w:rsid w:val="000C165A"/>
    <w:rsid w:val="000C178E"/>
    <w:rsid w:val="000C2DBC"/>
    <w:rsid w:val="000C2E19"/>
    <w:rsid w:val="000C5A54"/>
    <w:rsid w:val="000C603B"/>
    <w:rsid w:val="000C71B0"/>
    <w:rsid w:val="000C739F"/>
    <w:rsid w:val="000C7A2F"/>
    <w:rsid w:val="000D0681"/>
    <w:rsid w:val="000D083B"/>
    <w:rsid w:val="000D0D07"/>
    <w:rsid w:val="000D27F4"/>
    <w:rsid w:val="000D2C19"/>
    <w:rsid w:val="000D35CE"/>
    <w:rsid w:val="000D4797"/>
    <w:rsid w:val="000D61B8"/>
    <w:rsid w:val="000D6495"/>
    <w:rsid w:val="000D78B6"/>
    <w:rsid w:val="000D7D7A"/>
    <w:rsid w:val="000D7E6F"/>
    <w:rsid w:val="000D7F40"/>
    <w:rsid w:val="000E0527"/>
    <w:rsid w:val="000E0D0F"/>
    <w:rsid w:val="000E159F"/>
    <w:rsid w:val="000E1DC8"/>
    <w:rsid w:val="000E1E92"/>
    <w:rsid w:val="000E27E6"/>
    <w:rsid w:val="000E2AB1"/>
    <w:rsid w:val="000E2FE3"/>
    <w:rsid w:val="000E3C06"/>
    <w:rsid w:val="000E46C1"/>
    <w:rsid w:val="000E6BEB"/>
    <w:rsid w:val="000F06D6"/>
    <w:rsid w:val="000F0EB1"/>
    <w:rsid w:val="000F1106"/>
    <w:rsid w:val="000F1252"/>
    <w:rsid w:val="000F19ED"/>
    <w:rsid w:val="000F1E0D"/>
    <w:rsid w:val="000F253A"/>
    <w:rsid w:val="000F26FB"/>
    <w:rsid w:val="000F2BD1"/>
    <w:rsid w:val="000F2F5C"/>
    <w:rsid w:val="000F3BE9"/>
    <w:rsid w:val="000F3F6C"/>
    <w:rsid w:val="000F6707"/>
    <w:rsid w:val="000F6DF3"/>
    <w:rsid w:val="000F7522"/>
    <w:rsid w:val="000F79BB"/>
    <w:rsid w:val="001005FF"/>
    <w:rsid w:val="00100917"/>
    <w:rsid w:val="00100A20"/>
    <w:rsid w:val="00105086"/>
    <w:rsid w:val="001062FB"/>
    <w:rsid w:val="001063E6"/>
    <w:rsid w:val="001067DD"/>
    <w:rsid w:val="0010747D"/>
    <w:rsid w:val="001102DE"/>
    <w:rsid w:val="00110BF5"/>
    <w:rsid w:val="0011148A"/>
    <w:rsid w:val="001124B5"/>
    <w:rsid w:val="00112738"/>
    <w:rsid w:val="00112857"/>
    <w:rsid w:val="00113CF4"/>
    <w:rsid w:val="001153EA"/>
    <w:rsid w:val="001153FA"/>
    <w:rsid w:val="00115643"/>
    <w:rsid w:val="00116765"/>
    <w:rsid w:val="00120B7F"/>
    <w:rsid w:val="00120D7A"/>
    <w:rsid w:val="001219F5"/>
    <w:rsid w:val="00121A20"/>
    <w:rsid w:val="00122146"/>
    <w:rsid w:val="0012331B"/>
    <w:rsid w:val="0012377F"/>
    <w:rsid w:val="001239A9"/>
    <w:rsid w:val="00123EAC"/>
    <w:rsid w:val="00124034"/>
    <w:rsid w:val="00124314"/>
    <w:rsid w:val="00124BA3"/>
    <w:rsid w:val="0012517B"/>
    <w:rsid w:val="00125511"/>
    <w:rsid w:val="0012593C"/>
    <w:rsid w:val="00125F1E"/>
    <w:rsid w:val="00126706"/>
    <w:rsid w:val="00126816"/>
    <w:rsid w:val="00126B4A"/>
    <w:rsid w:val="00132360"/>
    <w:rsid w:val="00132753"/>
    <w:rsid w:val="00132B3B"/>
    <w:rsid w:val="00132FD0"/>
    <w:rsid w:val="00134000"/>
    <w:rsid w:val="001344C0"/>
    <w:rsid w:val="001346FA"/>
    <w:rsid w:val="00135252"/>
    <w:rsid w:val="001355CF"/>
    <w:rsid w:val="00136712"/>
    <w:rsid w:val="00136AC4"/>
    <w:rsid w:val="00136BB0"/>
    <w:rsid w:val="0013773B"/>
    <w:rsid w:val="00137AB5"/>
    <w:rsid w:val="00137F0B"/>
    <w:rsid w:val="00140629"/>
    <w:rsid w:val="00140792"/>
    <w:rsid w:val="001424E7"/>
    <w:rsid w:val="00142776"/>
    <w:rsid w:val="00143B99"/>
    <w:rsid w:val="00145A2A"/>
    <w:rsid w:val="00146D0C"/>
    <w:rsid w:val="00151873"/>
    <w:rsid w:val="00151E23"/>
    <w:rsid w:val="00151F89"/>
    <w:rsid w:val="001526E0"/>
    <w:rsid w:val="00153398"/>
    <w:rsid w:val="001551B5"/>
    <w:rsid w:val="001568DC"/>
    <w:rsid w:val="00160294"/>
    <w:rsid w:val="0016081E"/>
    <w:rsid w:val="0016091B"/>
    <w:rsid w:val="0016093F"/>
    <w:rsid w:val="00161947"/>
    <w:rsid w:val="00164289"/>
    <w:rsid w:val="00164A0F"/>
    <w:rsid w:val="00165741"/>
    <w:rsid w:val="001659B7"/>
    <w:rsid w:val="001659C1"/>
    <w:rsid w:val="0016754F"/>
    <w:rsid w:val="00167B8B"/>
    <w:rsid w:val="00170099"/>
    <w:rsid w:val="001706B1"/>
    <w:rsid w:val="00171AED"/>
    <w:rsid w:val="00171F0C"/>
    <w:rsid w:val="00172301"/>
    <w:rsid w:val="00172D1A"/>
    <w:rsid w:val="00173A8E"/>
    <w:rsid w:val="00174814"/>
    <w:rsid w:val="0017502C"/>
    <w:rsid w:val="001754D9"/>
    <w:rsid w:val="00176BC9"/>
    <w:rsid w:val="0017781F"/>
    <w:rsid w:val="00177828"/>
    <w:rsid w:val="0018039A"/>
    <w:rsid w:val="00181068"/>
    <w:rsid w:val="0018143F"/>
    <w:rsid w:val="00181FF8"/>
    <w:rsid w:val="00183269"/>
    <w:rsid w:val="00183355"/>
    <w:rsid w:val="00183D93"/>
    <w:rsid w:val="00184398"/>
    <w:rsid w:val="00184F56"/>
    <w:rsid w:val="00185804"/>
    <w:rsid w:val="00186845"/>
    <w:rsid w:val="00186C2E"/>
    <w:rsid w:val="001879CA"/>
    <w:rsid w:val="00190AC1"/>
    <w:rsid w:val="00190BF9"/>
    <w:rsid w:val="00190EF7"/>
    <w:rsid w:val="001919A4"/>
    <w:rsid w:val="00191CC1"/>
    <w:rsid w:val="001925B9"/>
    <w:rsid w:val="0019341A"/>
    <w:rsid w:val="00193D11"/>
    <w:rsid w:val="00194BB5"/>
    <w:rsid w:val="00195498"/>
    <w:rsid w:val="0019586A"/>
    <w:rsid w:val="00195D3A"/>
    <w:rsid w:val="00197377"/>
    <w:rsid w:val="00197A9E"/>
    <w:rsid w:val="00197DF9"/>
    <w:rsid w:val="00197EB2"/>
    <w:rsid w:val="001A0810"/>
    <w:rsid w:val="001A1282"/>
    <w:rsid w:val="001A1987"/>
    <w:rsid w:val="001A1A0E"/>
    <w:rsid w:val="001A1B60"/>
    <w:rsid w:val="001A1E94"/>
    <w:rsid w:val="001A2564"/>
    <w:rsid w:val="001A3246"/>
    <w:rsid w:val="001A3492"/>
    <w:rsid w:val="001A4713"/>
    <w:rsid w:val="001A4E60"/>
    <w:rsid w:val="001A4F19"/>
    <w:rsid w:val="001A6133"/>
    <w:rsid w:val="001A6173"/>
    <w:rsid w:val="001A6CBA"/>
    <w:rsid w:val="001A6E37"/>
    <w:rsid w:val="001B03BF"/>
    <w:rsid w:val="001B0D97"/>
    <w:rsid w:val="001B1717"/>
    <w:rsid w:val="001B299F"/>
    <w:rsid w:val="001B2AFB"/>
    <w:rsid w:val="001B2BEF"/>
    <w:rsid w:val="001B3306"/>
    <w:rsid w:val="001B346C"/>
    <w:rsid w:val="001B5366"/>
    <w:rsid w:val="001B53AE"/>
    <w:rsid w:val="001B5A5D"/>
    <w:rsid w:val="001B5FA4"/>
    <w:rsid w:val="001B6077"/>
    <w:rsid w:val="001B6769"/>
    <w:rsid w:val="001B6F32"/>
    <w:rsid w:val="001B70F5"/>
    <w:rsid w:val="001B75F3"/>
    <w:rsid w:val="001C0242"/>
    <w:rsid w:val="001C172E"/>
    <w:rsid w:val="001C1875"/>
    <w:rsid w:val="001C1CE5"/>
    <w:rsid w:val="001C1F2F"/>
    <w:rsid w:val="001C232C"/>
    <w:rsid w:val="001C2AAD"/>
    <w:rsid w:val="001C3D2A"/>
    <w:rsid w:val="001C410B"/>
    <w:rsid w:val="001C5748"/>
    <w:rsid w:val="001C5818"/>
    <w:rsid w:val="001C5935"/>
    <w:rsid w:val="001C7CBB"/>
    <w:rsid w:val="001C7FE8"/>
    <w:rsid w:val="001D1909"/>
    <w:rsid w:val="001D249D"/>
    <w:rsid w:val="001D2699"/>
    <w:rsid w:val="001D2790"/>
    <w:rsid w:val="001D2F8D"/>
    <w:rsid w:val="001D3DF7"/>
    <w:rsid w:val="001D45B8"/>
    <w:rsid w:val="001D51BA"/>
    <w:rsid w:val="001D53E7"/>
    <w:rsid w:val="001D59EB"/>
    <w:rsid w:val="001D6342"/>
    <w:rsid w:val="001D6D53"/>
    <w:rsid w:val="001D794B"/>
    <w:rsid w:val="001E0EDC"/>
    <w:rsid w:val="001E2C8C"/>
    <w:rsid w:val="001E2D10"/>
    <w:rsid w:val="001E3254"/>
    <w:rsid w:val="001E3361"/>
    <w:rsid w:val="001E58E2"/>
    <w:rsid w:val="001E611A"/>
    <w:rsid w:val="001E61B2"/>
    <w:rsid w:val="001E64A7"/>
    <w:rsid w:val="001E79A7"/>
    <w:rsid w:val="001E7AED"/>
    <w:rsid w:val="001E7CAA"/>
    <w:rsid w:val="001F03FF"/>
    <w:rsid w:val="001F0CA9"/>
    <w:rsid w:val="001F1018"/>
    <w:rsid w:val="001F1E3E"/>
    <w:rsid w:val="001F372D"/>
    <w:rsid w:val="001F385A"/>
    <w:rsid w:val="001F3916"/>
    <w:rsid w:val="001F4095"/>
    <w:rsid w:val="001F49CD"/>
    <w:rsid w:val="001F54C5"/>
    <w:rsid w:val="001F5A0B"/>
    <w:rsid w:val="001F662C"/>
    <w:rsid w:val="001F6B5C"/>
    <w:rsid w:val="001F7074"/>
    <w:rsid w:val="0020005D"/>
    <w:rsid w:val="0020040E"/>
    <w:rsid w:val="00200490"/>
    <w:rsid w:val="0020083C"/>
    <w:rsid w:val="002015BE"/>
    <w:rsid w:val="00201998"/>
    <w:rsid w:val="00201F3A"/>
    <w:rsid w:val="00202985"/>
    <w:rsid w:val="00203E3A"/>
    <w:rsid w:val="00203F96"/>
    <w:rsid w:val="00204603"/>
    <w:rsid w:val="00205297"/>
    <w:rsid w:val="002064BE"/>
    <w:rsid w:val="00206861"/>
    <w:rsid w:val="002069B2"/>
    <w:rsid w:val="0020749A"/>
    <w:rsid w:val="00207988"/>
    <w:rsid w:val="00207FA3"/>
    <w:rsid w:val="0021175C"/>
    <w:rsid w:val="00212701"/>
    <w:rsid w:val="00212E5E"/>
    <w:rsid w:val="0021386E"/>
    <w:rsid w:val="00214DA8"/>
    <w:rsid w:val="00214DDF"/>
    <w:rsid w:val="002150A0"/>
    <w:rsid w:val="00215423"/>
    <w:rsid w:val="002158FA"/>
    <w:rsid w:val="002166DC"/>
    <w:rsid w:val="00216A24"/>
    <w:rsid w:val="002174B0"/>
    <w:rsid w:val="00217A8D"/>
    <w:rsid w:val="002205DF"/>
    <w:rsid w:val="00220600"/>
    <w:rsid w:val="002206F5"/>
    <w:rsid w:val="002224DB"/>
    <w:rsid w:val="00222780"/>
    <w:rsid w:val="00222AD4"/>
    <w:rsid w:val="00223FCB"/>
    <w:rsid w:val="00225296"/>
    <w:rsid w:val="002252C3"/>
    <w:rsid w:val="00225C54"/>
    <w:rsid w:val="00226270"/>
    <w:rsid w:val="002264F0"/>
    <w:rsid w:val="00226C4D"/>
    <w:rsid w:val="00230636"/>
    <w:rsid w:val="00230765"/>
    <w:rsid w:val="00230B88"/>
    <w:rsid w:val="00230D18"/>
    <w:rsid w:val="00231298"/>
    <w:rsid w:val="002319E4"/>
    <w:rsid w:val="002321A3"/>
    <w:rsid w:val="00232CF0"/>
    <w:rsid w:val="00233C25"/>
    <w:rsid w:val="0023519C"/>
    <w:rsid w:val="00235623"/>
    <w:rsid w:val="00235632"/>
    <w:rsid w:val="00235872"/>
    <w:rsid w:val="00236B50"/>
    <w:rsid w:val="00237130"/>
    <w:rsid w:val="00237E68"/>
    <w:rsid w:val="00240770"/>
    <w:rsid w:val="00241559"/>
    <w:rsid w:val="00242700"/>
    <w:rsid w:val="00242DA7"/>
    <w:rsid w:val="002435B3"/>
    <w:rsid w:val="0024496E"/>
    <w:rsid w:val="002449C5"/>
    <w:rsid w:val="00244E04"/>
    <w:rsid w:val="0024501A"/>
    <w:rsid w:val="002458EB"/>
    <w:rsid w:val="002460D6"/>
    <w:rsid w:val="0024660C"/>
    <w:rsid w:val="002469FE"/>
    <w:rsid w:val="00246A36"/>
    <w:rsid w:val="00247C15"/>
    <w:rsid w:val="00247C55"/>
    <w:rsid w:val="00247CFE"/>
    <w:rsid w:val="002500C8"/>
    <w:rsid w:val="00250854"/>
    <w:rsid w:val="00250DFD"/>
    <w:rsid w:val="00250E91"/>
    <w:rsid w:val="00252390"/>
    <w:rsid w:val="002524D9"/>
    <w:rsid w:val="002546D7"/>
    <w:rsid w:val="002552DA"/>
    <w:rsid w:val="00256340"/>
    <w:rsid w:val="00257543"/>
    <w:rsid w:val="00257927"/>
    <w:rsid w:val="002601FF"/>
    <w:rsid w:val="002607B3"/>
    <w:rsid w:val="002617E7"/>
    <w:rsid w:val="00264228"/>
    <w:rsid w:val="00264334"/>
    <w:rsid w:val="0026473E"/>
    <w:rsid w:val="00265B1C"/>
    <w:rsid w:val="00266214"/>
    <w:rsid w:val="002662DC"/>
    <w:rsid w:val="00266572"/>
    <w:rsid w:val="00267C83"/>
    <w:rsid w:val="00270E7E"/>
    <w:rsid w:val="002710C8"/>
    <w:rsid w:val="0027144F"/>
    <w:rsid w:val="00271813"/>
    <w:rsid w:val="00271DAC"/>
    <w:rsid w:val="00271F3A"/>
    <w:rsid w:val="0027210D"/>
    <w:rsid w:val="002730E3"/>
    <w:rsid w:val="00273278"/>
    <w:rsid w:val="002737F4"/>
    <w:rsid w:val="002743A7"/>
    <w:rsid w:val="002754E5"/>
    <w:rsid w:val="00275577"/>
    <w:rsid w:val="002805F5"/>
    <w:rsid w:val="00280751"/>
    <w:rsid w:val="002815B8"/>
    <w:rsid w:val="0028244D"/>
    <w:rsid w:val="0028280A"/>
    <w:rsid w:val="00283C5D"/>
    <w:rsid w:val="002845B7"/>
    <w:rsid w:val="00286ACD"/>
    <w:rsid w:val="00286CEE"/>
    <w:rsid w:val="00286FFB"/>
    <w:rsid w:val="00287063"/>
    <w:rsid w:val="002870AD"/>
    <w:rsid w:val="00287591"/>
    <w:rsid w:val="00287838"/>
    <w:rsid w:val="00287E59"/>
    <w:rsid w:val="002901C0"/>
    <w:rsid w:val="0029046F"/>
    <w:rsid w:val="002907B5"/>
    <w:rsid w:val="002920BE"/>
    <w:rsid w:val="00292EB7"/>
    <w:rsid w:val="00294039"/>
    <w:rsid w:val="00296227"/>
    <w:rsid w:val="00296F44"/>
    <w:rsid w:val="0029777D"/>
    <w:rsid w:val="00297C21"/>
    <w:rsid w:val="002A03AA"/>
    <w:rsid w:val="002A055E"/>
    <w:rsid w:val="002A1CA2"/>
    <w:rsid w:val="002A1D4E"/>
    <w:rsid w:val="002A21A1"/>
    <w:rsid w:val="002A254A"/>
    <w:rsid w:val="002A2869"/>
    <w:rsid w:val="002A53A6"/>
    <w:rsid w:val="002A55F9"/>
    <w:rsid w:val="002A67CE"/>
    <w:rsid w:val="002A74C6"/>
    <w:rsid w:val="002B0330"/>
    <w:rsid w:val="002B0A8A"/>
    <w:rsid w:val="002B1CB0"/>
    <w:rsid w:val="002B1D74"/>
    <w:rsid w:val="002B24D6"/>
    <w:rsid w:val="002B2B02"/>
    <w:rsid w:val="002B3612"/>
    <w:rsid w:val="002B42C0"/>
    <w:rsid w:val="002B486A"/>
    <w:rsid w:val="002B4FAE"/>
    <w:rsid w:val="002B62C3"/>
    <w:rsid w:val="002C1CD9"/>
    <w:rsid w:val="002C2162"/>
    <w:rsid w:val="002C22ED"/>
    <w:rsid w:val="002C3F0B"/>
    <w:rsid w:val="002C41E6"/>
    <w:rsid w:val="002C426E"/>
    <w:rsid w:val="002C60FB"/>
    <w:rsid w:val="002C6AE7"/>
    <w:rsid w:val="002C7196"/>
    <w:rsid w:val="002C7C94"/>
    <w:rsid w:val="002D071A"/>
    <w:rsid w:val="002D2ACC"/>
    <w:rsid w:val="002D34B2"/>
    <w:rsid w:val="002D40BE"/>
    <w:rsid w:val="002D48B0"/>
    <w:rsid w:val="002D4AEC"/>
    <w:rsid w:val="002D5A6A"/>
    <w:rsid w:val="002D5B37"/>
    <w:rsid w:val="002D5F25"/>
    <w:rsid w:val="002D62E9"/>
    <w:rsid w:val="002D677D"/>
    <w:rsid w:val="002D7637"/>
    <w:rsid w:val="002D76E5"/>
    <w:rsid w:val="002E0885"/>
    <w:rsid w:val="002E09FC"/>
    <w:rsid w:val="002E11C9"/>
    <w:rsid w:val="002E17F2"/>
    <w:rsid w:val="002E4BCB"/>
    <w:rsid w:val="002E511A"/>
    <w:rsid w:val="002E55EA"/>
    <w:rsid w:val="002E5E21"/>
    <w:rsid w:val="002E7286"/>
    <w:rsid w:val="002E7CAE"/>
    <w:rsid w:val="002F09CD"/>
    <w:rsid w:val="002F0D22"/>
    <w:rsid w:val="002F0FEB"/>
    <w:rsid w:val="002F1FA8"/>
    <w:rsid w:val="002F2771"/>
    <w:rsid w:val="002F2AD6"/>
    <w:rsid w:val="002F2C07"/>
    <w:rsid w:val="002F37A9"/>
    <w:rsid w:val="002F42FF"/>
    <w:rsid w:val="002F4728"/>
    <w:rsid w:val="002F4ACC"/>
    <w:rsid w:val="002F51FC"/>
    <w:rsid w:val="002F5F00"/>
    <w:rsid w:val="002F61F7"/>
    <w:rsid w:val="002F6CF8"/>
    <w:rsid w:val="0030060C"/>
    <w:rsid w:val="00301522"/>
    <w:rsid w:val="00301CE6"/>
    <w:rsid w:val="0030203D"/>
    <w:rsid w:val="0030256B"/>
    <w:rsid w:val="00302933"/>
    <w:rsid w:val="00302BA5"/>
    <w:rsid w:val="003031BD"/>
    <w:rsid w:val="0030357A"/>
    <w:rsid w:val="00303ADC"/>
    <w:rsid w:val="00303C7B"/>
    <w:rsid w:val="00303E2D"/>
    <w:rsid w:val="003049B1"/>
    <w:rsid w:val="0030501F"/>
    <w:rsid w:val="0030505A"/>
    <w:rsid w:val="003057CB"/>
    <w:rsid w:val="00305E3E"/>
    <w:rsid w:val="00305E9C"/>
    <w:rsid w:val="00306A0C"/>
    <w:rsid w:val="00306BE9"/>
    <w:rsid w:val="00307BA1"/>
    <w:rsid w:val="00311702"/>
    <w:rsid w:val="00311E82"/>
    <w:rsid w:val="00313FD6"/>
    <w:rsid w:val="003143BD"/>
    <w:rsid w:val="00314596"/>
    <w:rsid w:val="00314646"/>
    <w:rsid w:val="00315363"/>
    <w:rsid w:val="00316459"/>
    <w:rsid w:val="00317BA7"/>
    <w:rsid w:val="00317EB5"/>
    <w:rsid w:val="003203ED"/>
    <w:rsid w:val="00320A29"/>
    <w:rsid w:val="00321FDA"/>
    <w:rsid w:val="003223B8"/>
    <w:rsid w:val="003226F6"/>
    <w:rsid w:val="003226FF"/>
    <w:rsid w:val="00322C9F"/>
    <w:rsid w:val="003235BC"/>
    <w:rsid w:val="00323651"/>
    <w:rsid w:val="0032388A"/>
    <w:rsid w:val="00323F5A"/>
    <w:rsid w:val="003244F4"/>
    <w:rsid w:val="00324D23"/>
    <w:rsid w:val="0032599E"/>
    <w:rsid w:val="0032658A"/>
    <w:rsid w:val="00326BC8"/>
    <w:rsid w:val="00327DD0"/>
    <w:rsid w:val="003304C4"/>
    <w:rsid w:val="00331751"/>
    <w:rsid w:val="00332833"/>
    <w:rsid w:val="00332EC6"/>
    <w:rsid w:val="00333A9F"/>
    <w:rsid w:val="00333B8C"/>
    <w:rsid w:val="00334579"/>
    <w:rsid w:val="00334C48"/>
    <w:rsid w:val="00335858"/>
    <w:rsid w:val="003367AD"/>
    <w:rsid w:val="00336BDA"/>
    <w:rsid w:val="00336F6A"/>
    <w:rsid w:val="00337765"/>
    <w:rsid w:val="00337900"/>
    <w:rsid w:val="00337AED"/>
    <w:rsid w:val="00340079"/>
    <w:rsid w:val="003413BD"/>
    <w:rsid w:val="00342407"/>
    <w:rsid w:val="00342BD7"/>
    <w:rsid w:val="00342D02"/>
    <w:rsid w:val="00342FB1"/>
    <w:rsid w:val="00344189"/>
    <w:rsid w:val="00344B2C"/>
    <w:rsid w:val="00344DCB"/>
    <w:rsid w:val="003452D2"/>
    <w:rsid w:val="003456FA"/>
    <w:rsid w:val="00346DB5"/>
    <w:rsid w:val="00346DB7"/>
    <w:rsid w:val="00346EA2"/>
    <w:rsid w:val="00347361"/>
    <w:rsid w:val="003477B1"/>
    <w:rsid w:val="003478D8"/>
    <w:rsid w:val="003505FA"/>
    <w:rsid w:val="003520C7"/>
    <w:rsid w:val="00352EDA"/>
    <w:rsid w:val="0035388B"/>
    <w:rsid w:val="0035456A"/>
    <w:rsid w:val="00355CBE"/>
    <w:rsid w:val="0035602E"/>
    <w:rsid w:val="00357380"/>
    <w:rsid w:val="003602D9"/>
    <w:rsid w:val="003604CE"/>
    <w:rsid w:val="003608FC"/>
    <w:rsid w:val="0036097D"/>
    <w:rsid w:val="003611C8"/>
    <w:rsid w:val="0036122C"/>
    <w:rsid w:val="00362225"/>
    <w:rsid w:val="003622CF"/>
    <w:rsid w:val="003627F7"/>
    <w:rsid w:val="00362F69"/>
    <w:rsid w:val="0036426E"/>
    <w:rsid w:val="00364528"/>
    <w:rsid w:val="00364923"/>
    <w:rsid w:val="0036512D"/>
    <w:rsid w:val="0036582F"/>
    <w:rsid w:val="00365EDC"/>
    <w:rsid w:val="003666F0"/>
    <w:rsid w:val="00370E47"/>
    <w:rsid w:val="00371AD1"/>
    <w:rsid w:val="00372320"/>
    <w:rsid w:val="003731AE"/>
    <w:rsid w:val="00373249"/>
    <w:rsid w:val="00373BB2"/>
    <w:rsid w:val="00373CEA"/>
    <w:rsid w:val="00373E1A"/>
    <w:rsid w:val="003742AC"/>
    <w:rsid w:val="003743A8"/>
    <w:rsid w:val="003751E4"/>
    <w:rsid w:val="00375787"/>
    <w:rsid w:val="00375CA3"/>
    <w:rsid w:val="003761D8"/>
    <w:rsid w:val="00376832"/>
    <w:rsid w:val="00377AAA"/>
    <w:rsid w:val="00377B88"/>
    <w:rsid w:val="00377CE1"/>
    <w:rsid w:val="003802A9"/>
    <w:rsid w:val="003803AB"/>
    <w:rsid w:val="00380D00"/>
    <w:rsid w:val="00381860"/>
    <w:rsid w:val="00381C7B"/>
    <w:rsid w:val="00382384"/>
    <w:rsid w:val="00382FC3"/>
    <w:rsid w:val="003833F9"/>
    <w:rsid w:val="003839EF"/>
    <w:rsid w:val="00383DA3"/>
    <w:rsid w:val="0038449D"/>
    <w:rsid w:val="00385BF0"/>
    <w:rsid w:val="00385E9E"/>
    <w:rsid w:val="003863FC"/>
    <w:rsid w:val="00386C90"/>
    <w:rsid w:val="003902B2"/>
    <w:rsid w:val="003939FF"/>
    <w:rsid w:val="00393C57"/>
    <w:rsid w:val="00395392"/>
    <w:rsid w:val="00395F3E"/>
    <w:rsid w:val="003969E6"/>
    <w:rsid w:val="003A180C"/>
    <w:rsid w:val="003A1DF7"/>
    <w:rsid w:val="003A2223"/>
    <w:rsid w:val="003A23FC"/>
    <w:rsid w:val="003A29D7"/>
    <w:rsid w:val="003A2A0F"/>
    <w:rsid w:val="003A3EFC"/>
    <w:rsid w:val="003A3FBE"/>
    <w:rsid w:val="003A4254"/>
    <w:rsid w:val="003A45A1"/>
    <w:rsid w:val="003A4AAD"/>
    <w:rsid w:val="003A5505"/>
    <w:rsid w:val="003A5685"/>
    <w:rsid w:val="003A5889"/>
    <w:rsid w:val="003A5B0A"/>
    <w:rsid w:val="003A63DB"/>
    <w:rsid w:val="003A6BAC"/>
    <w:rsid w:val="003A70A4"/>
    <w:rsid w:val="003A7C5A"/>
    <w:rsid w:val="003A7EF3"/>
    <w:rsid w:val="003B159C"/>
    <w:rsid w:val="003B222B"/>
    <w:rsid w:val="003B26C1"/>
    <w:rsid w:val="003B31D6"/>
    <w:rsid w:val="003B369F"/>
    <w:rsid w:val="003B36A3"/>
    <w:rsid w:val="003B36B0"/>
    <w:rsid w:val="003B3C02"/>
    <w:rsid w:val="003B64BB"/>
    <w:rsid w:val="003B6D28"/>
    <w:rsid w:val="003B7184"/>
    <w:rsid w:val="003B73A2"/>
    <w:rsid w:val="003B7AEF"/>
    <w:rsid w:val="003B7B8E"/>
    <w:rsid w:val="003B7FE5"/>
    <w:rsid w:val="003C0079"/>
    <w:rsid w:val="003C0250"/>
    <w:rsid w:val="003C0832"/>
    <w:rsid w:val="003C08F1"/>
    <w:rsid w:val="003C11C8"/>
    <w:rsid w:val="003C1FFB"/>
    <w:rsid w:val="003C251A"/>
    <w:rsid w:val="003C2702"/>
    <w:rsid w:val="003C2CFB"/>
    <w:rsid w:val="003C32F9"/>
    <w:rsid w:val="003C3BDE"/>
    <w:rsid w:val="003C3DD9"/>
    <w:rsid w:val="003C3E57"/>
    <w:rsid w:val="003C4258"/>
    <w:rsid w:val="003C587F"/>
    <w:rsid w:val="003C6BFE"/>
    <w:rsid w:val="003C7806"/>
    <w:rsid w:val="003D0EDC"/>
    <w:rsid w:val="003D109F"/>
    <w:rsid w:val="003D17F1"/>
    <w:rsid w:val="003D1E5F"/>
    <w:rsid w:val="003D2478"/>
    <w:rsid w:val="003D34EA"/>
    <w:rsid w:val="003D3A87"/>
    <w:rsid w:val="003D3C45"/>
    <w:rsid w:val="003D5019"/>
    <w:rsid w:val="003D58D2"/>
    <w:rsid w:val="003D5B1F"/>
    <w:rsid w:val="003E010C"/>
    <w:rsid w:val="003E0744"/>
    <w:rsid w:val="003E15FA"/>
    <w:rsid w:val="003E2D80"/>
    <w:rsid w:val="003E53F5"/>
    <w:rsid w:val="003E55E4"/>
    <w:rsid w:val="003E65EE"/>
    <w:rsid w:val="003E69B8"/>
    <w:rsid w:val="003E74E3"/>
    <w:rsid w:val="003E7835"/>
    <w:rsid w:val="003E7E03"/>
    <w:rsid w:val="003F05C7"/>
    <w:rsid w:val="003F2CD4"/>
    <w:rsid w:val="003F3725"/>
    <w:rsid w:val="003F3E51"/>
    <w:rsid w:val="003F3FC3"/>
    <w:rsid w:val="003F4380"/>
    <w:rsid w:val="003F4815"/>
    <w:rsid w:val="003F53A6"/>
    <w:rsid w:val="003F6BBE"/>
    <w:rsid w:val="003F759D"/>
    <w:rsid w:val="003F7A0C"/>
    <w:rsid w:val="004000E8"/>
    <w:rsid w:val="00400177"/>
    <w:rsid w:val="0040054F"/>
    <w:rsid w:val="0040182C"/>
    <w:rsid w:val="00402E15"/>
    <w:rsid w:val="00402E2B"/>
    <w:rsid w:val="00403F9C"/>
    <w:rsid w:val="0040512B"/>
    <w:rsid w:val="0040556C"/>
    <w:rsid w:val="00405775"/>
    <w:rsid w:val="00405779"/>
    <w:rsid w:val="00405CA5"/>
    <w:rsid w:val="00405EC6"/>
    <w:rsid w:val="0040622A"/>
    <w:rsid w:val="004076F9"/>
    <w:rsid w:val="00407B7E"/>
    <w:rsid w:val="00407CD3"/>
    <w:rsid w:val="00407DB5"/>
    <w:rsid w:val="00410134"/>
    <w:rsid w:val="00410767"/>
    <w:rsid w:val="00410B72"/>
    <w:rsid w:val="00410F18"/>
    <w:rsid w:val="0041219A"/>
    <w:rsid w:val="0041263E"/>
    <w:rsid w:val="00412952"/>
    <w:rsid w:val="00412BDA"/>
    <w:rsid w:val="00412CEE"/>
    <w:rsid w:val="00413AAC"/>
    <w:rsid w:val="00413E92"/>
    <w:rsid w:val="00415727"/>
    <w:rsid w:val="00415B9D"/>
    <w:rsid w:val="00416603"/>
    <w:rsid w:val="00416676"/>
    <w:rsid w:val="00416D3C"/>
    <w:rsid w:val="004171D3"/>
    <w:rsid w:val="00417246"/>
    <w:rsid w:val="0041774A"/>
    <w:rsid w:val="00417B2E"/>
    <w:rsid w:val="00421105"/>
    <w:rsid w:val="0042292C"/>
    <w:rsid w:val="00422AA4"/>
    <w:rsid w:val="004242F4"/>
    <w:rsid w:val="00425F60"/>
    <w:rsid w:val="00426AF3"/>
    <w:rsid w:val="00427128"/>
    <w:rsid w:val="00427248"/>
    <w:rsid w:val="00427315"/>
    <w:rsid w:val="004312F1"/>
    <w:rsid w:val="0043158F"/>
    <w:rsid w:val="00431615"/>
    <w:rsid w:val="00431FEB"/>
    <w:rsid w:val="00432E07"/>
    <w:rsid w:val="00434B16"/>
    <w:rsid w:val="00436389"/>
    <w:rsid w:val="00437136"/>
    <w:rsid w:val="00437447"/>
    <w:rsid w:val="004415E3"/>
    <w:rsid w:val="00441A92"/>
    <w:rsid w:val="0044230B"/>
    <w:rsid w:val="004431DC"/>
    <w:rsid w:val="00443939"/>
    <w:rsid w:val="00444694"/>
    <w:rsid w:val="00444A83"/>
    <w:rsid w:val="00444C20"/>
    <w:rsid w:val="00444F56"/>
    <w:rsid w:val="00445B8C"/>
    <w:rsid w:val="00446488"/>
    <w:rsid w:val="00446F14"/>
    <w:rsid w:val="0045027A"/>
    <w:rsid w:val="0045054D"/>
    <w:rsid w:val="004507EC"/>
    <w:rsid w:val="00450FF6"/>
    <w:rsid w:val="004517AA"/>
    <w:rsid w:val="00451FC1"/>
    <w:rsid w:val="00452CAC"/>
    <w:rsid w:val="00453182"/>
    <w:rsid w:val="004542C5"/>
    <w:rsid w:val="0045468A"/>
    <w:rsid w:val="004553DB"/>
    <w:rsid w:val="0045570F"/>
    <w:rsid w:val="00456139"/>
    <w:rsid w:val="004561B1"/>
    <w:rsid w:val="00456BE2"/>
    <w:rsid w:val="00457565"/>
    <w:rsid w:val="00457834"/>
    <w:rsid w:val="004578B3"/>
    <w:rsid w:val="00457A5B"/>
    <w:rsid w:val="00457B71"/>
    <w:rsid w:val="00457D81"/>
    <w:rsid w:val="00457EE2"/>
    <w:rsid w:val="004610C3"/>
    <w:rsid w:val="004626EE"/>
    <w:rsid w:val="00462AF7"/>
    <w:rsid w:val="00462F4F"/>
    <w:rsid w:val="00463760"/>
    <w:rsid w:val="004638AA"/>
    <w:rsid w:val="00463E58"/>
    <w:rsid w:val="00463ED1"/>
    <w:rsid w:val="00464E98"/>
    <w:rsid w:val="00465830"/>
    <w:rsid w:val="00466134"/>
    <w:rsid w:val="004669E2"/>
    <w:rsid w:val="00467197"/>
    <w:rsid w:val="00470C31"/>
    <w:rsid w:val="0047117D"/>
    <w:rsid w:val="00471DE0"/>
    <w:rsid w:val="0047284C"/>
    <w:rsid w:val="00473021"/>
    <w:rsid w:val="004730E2"/>
    <w:rsid w:val="00473340"/>
    <w:rsid w:val="004734D0"/>
    <w:rsid w:val="00473CB3"/>
    <w:rsid w:val="0047556B"/>
    <w:rsid w:val="004765A8"/>
    <w:rsid w:val="00476A42"/>
    <w:rsid w:val="00477098"/>
    <w:rsid w:val="0047766A"/>
    <w:rsid w:val="00477768"/>
    <w:rsid w:val="0047786B"/>
    <w:rsid w:val="004805DC"/>
    <w:rsid w:val="00480B6E"/>
    <w:rsid w:val="00480F02"/>
    <w:rsid w:val="004816F9"/>
    <w:rsid w:val="00481D14"/>
    <w:rsid w:val="00481E2F"/>
    <w:rsid w:val="0048295D"/>
    <w:rsid w:val="004832E9"/>
    <w:rsid w:val="00483AAC"/>
    <w:rsid w:val="00483BC3"/>
    <w:rsid w:val="0048413A"/>
    <w:rsid w:val="004849D3"/>
    <w:rsid w:val="004860AC"/>
    <w:rsid w:val="004864F5"/>
    <w:rsid w:val="00487F3B"/>
    <w:rsid w:val="004909CD"/>
    <w:rsid w:val="00491613"/>
    <w:rsid w:val="00492ABC"/>
    <w:rsid w:val="00492BC5"/>
    <w:rsid w:val="00493BD6"/>
    <w:rsid w:val="0049533A"/>
    <w:rsid w:val="004957AF"/>
    <w:rsid w:val="00495D31"/>
    <w:rsid w:val="004964F1"/>
    <w:rsid w:val="00496F2E"/>
    <w:rsid w:val="004A11E7"/>
    <w:rsid w:val="004A133F"/>
    <w:rsid w:val="004A16BC"/>
    <w:rsid w:val="004A1D5A"/>
    <w:rsid w:val="004A2B94"/>
    <w:rsid w:val="004A3C02"/>
    <w:rsid w:val="004A47C9"/>
    <w:rsid w:val="004A4B04"/>
    <w:rsid w:val="004A5495"/>
    <w:rsid w:val="004A6F39"/>
    <w:rsid w:val="004A7AEC"/>
    <w:rsid w:val="004A7B43"/>
    <w:rsid w:val="004A7C86"/>
    <w:rsid w:val="004B13B7"/>
    <w:rsid w:val="004B2343"/>
    <w:rsid w:val="004B2D67"/>
    <w:rsid w:val="004B30EB"/>
    <w:rsid w:val="004B38EB"/>
    <w:rsid w:val="004B4A97"/>
    <w:rsid w:val="004B56A5"/>
    <w:rsid w:val="004B6F6A"/>
    <w:rsid w:val="004B7C0C"/>
    <w:rsid w:val="004C0310"/>
    <w:rsid w:val="004C22EB"/>
    <w:rsid w:val="004C2A57"/>
    <w:rsid w:val="004C2A98"/>
    <w:rsid w:val="004C3178"/>
    <w:rsid w:val="004C3886"/>
    <w:rsid w:val="004C3898"/>
    <w:rsid w:val="004C3A72"/>
    <w:rsid w:val="004C523D"/>
    <w:rsid w:val="004C52D0"/>
    <w:rsid w:val="004C531E"/>
    <w:rsid w:val="004C5738"/>
    <w:rsid w:val="004C5E6C"/>
    <w:rsid w:val="004C72C8"/>
    <w:rsid w:val="004C751B"/>
    <w:rsid w:val="004D0E90"/>
    <w:rsid w:val="004D33C2"/>
    <w:rsid w:val="004D36B1"/>
    <w:rsid w:val="004D42EC"/>
    <w:rsid w:val="004D4FA7"/>
    <w:rsid w:val="004D5369"/>
    <w:rsid w:val="004D65C7"/>
    <w:rsid w:val="004D6BB2"/>
    <w:rsid w:val="004D7EBD"/>
    <w:rsid w:val="004E0F97"/>
    <w:rsid w:val="004E10A4"/>
    <w:rsid w:val="004E1C75"/>
    <w:rsid w:val="004E1EA2"/>
    <w:rsid w:val="004E207F"/>
    <w:rsid w:val="004E2154"/>
    <w:rsid w:val="004E2680"/>
    <w:rsid w:val="004E28F9"/>
    <w:rsid w:val="004E3144"/>
    <w:rsid w:val="004E4060"/>
    <w:rsid w:val="004E462E"/>
    <w:rsid w:val="004E4847"/>
    <w:rsid w:val="004E4B15"/>
    <w:rsid w:val="004E4D4F"/>
    <w:rsid w:val="004E56DC"/>
    <w:rsid w:val="004E627A"/>
    <w:rsid w:val="004E693F"/>
    <w:rsid w:val="004E76F4"/>
    <w:rsid w:val="004F0B4E"/>
    <w:rsid w:val="004F0B6C"/>
    <w:rsid w:val="004F0BFB"/>
    <w:rsid w:val="004F19A7"/>
    <w:rsid w:val="004F2078"/>
    <w:rsid w:val="004F2E3A"/>
    <w:rsid w:val="004F4DA3"/>
    <w:rsid w:val="004F6376"/>
    <w:rsid w:val="004F642E"/>
    <w:rsid w:val="004F7310"/>
    <w:rsid w:val="00500A3F"/>
    <w:rsid w:val="00501C82"/>
    <w:rsid w:val="00501D49"/>
    <w:rsid w:val="00501D73"/>
    <w:rsid w:val="00501DD2"/>
    <w:rsid w:val="00501F27"/>
    <w:rsid w:val="00503C84"/>
    <w:rsid w:val="00503D3C"/>
    <w:rsid w:val="00503E03"/>
    <w:rsid w:val="00505B6B"/>
    <w:rsid w:val="00505D52"/>
    <w:rsid w:val="00506557"/>
    <w:rsid w:val="0050677A"/>
    <w:rsid w:val="00507A09"/>
    <w:rsid w:val="005108D8"/>
    <w:rsid w:val="00510C75"/>
    <w:rsid w:val="00510C8F"/>
    <w:rsid w:val="00511178"/>
    <w:rsid w:val="00511294"/>
    <w:rsid w:val="005113F6"/>
    <w:rsid w:val="00511406"/>
    <w:rsid w:val="005116F9"/>
    <w:rsid w:val="00512ABB"/>
    <w:rsid w:val="0051400B"/>
    <w:rsid w:val="005148ED"/>
    <w:rsid w:val="00514AED"/>
    <w:rsid w:val="00514E27"/>
    <w:rsid w:val="005153A7"/>
    <w:rsid w:val="005153FA"/>
    <w:rsid w:val="00515873"/>
    <w:rsid w:val="00515E1A"/>
    <w:rsid w:val="00516041"/>
    <w:rsid w:val="00520981"/>
    <w:rsid w:val="005219CF"/>
    <w:rsid w:val="00522407"/>
    <w:rsid w:val="0052245C"/>
    <w:rsid w:val="00525C89"/>
    <w:rsid w:val="00526CB1"/>
    <w:rsid w:val="00527B0D"/>
    <w:rsid w:val="00527DCF"/>
    <w:rsid w:val="00530882"/>
    <w:rsid w:val="00531051"/>
    <w:rsid w:val="005310E6"/>
    <w:rsid w:val="005316CB"/>
    <w:rsid w:val="00531CE9"/>
    <w:rsid w:val="00531F7B"/>
    <w:rsid w:val="00533591"/>
    <w:rsid w:val="0053395C"/>
    <w:rsid w:val="00533D3D"/>
    <w:rsid w:val="00533E70"/>
    <w:rsid w:val="00534B59"/>
    <w:rsid w:val="005358F9"/>
    <w:rsid w:val="00535CAC"/>
    <w:rsid w:val="00535D1F"/>
    <w:rsid w:val="00536374"/>
    <w:rsid w:val="00536759"/>
    <w:rsid w:val="00536CC1"/>
    <w:rsid w:val="00537462"/>
    <w:rsid w:val="00537AFE"/>
    <w:rsid w:val="00537C62"/>
    <w:rsid w:val="00540CDC"/>
    <w:rsid w:val="00541DF1"/>
    <w:rsid w:val="00542CD8"/>
    <w:rsid w:val="00542E48"/>
    <w:rsid w:val="00543461"/>
    <w:rsid w:val="00543A14"/>
    <w:rsid w:val="005440ED"/>
    <w:rsid w:val="00544C8F"/>
    <w:rsid w:val="00545280"/>
    <w:rsid w:val="00546970"/>
    <w:rsid w:val="005470C8"/>
    <w:rsid w:val="00547DCD"/>
    <w:rsid w:val="00552767"/>
    <w:rsid w:val="005539B1"/>
    <w:rsid w:val="00554E19"/>
    <w:rsid w:val="00555362"/>
    <w:rsid w:val="00555460"/>
    <w:rsid w:val="0055558E"/>
    <w:rsid w:val="00556AB8"/>
    <w:rsid w:val="00560EB6"/>
    <w:rsid w:val="0056121F"/>
    <w:rsid w:val="005616E5"/>
    <w:rsid w:val="005618EF"/>
    <w:rsid w:val="0056199C"/>
    <w:rsid w:val="00561AF7"/>
    <w:rsid w:val="00562406"/>
    <w:rsid w:val="00562A21"/>
    <w:rsid w:val="005650EB"/>
    <w:rsid w:val="005653FE"/>
    <w:rsid w:val="00565E2F"/>
    <w:rsid w:val="0056674E"/>
    <w:rsid w:val="00566A20"/>
    <w:rsid w:val="00566CF4"/>
    <w:rsid w:val="00571992"/>
    <w:rsid w:val="00571993"/>
    <w:rsid w:val="00572505"/>
    <w:rsid w:val="005730A4"/>
    <w:rsid w:val="005738DB"/>
    <w:rsid w:val="00573A16"/>
    <w:rsid w:val="005757D0"/>
    <w:rsid w:val="00575EAA"/>
    <w:rsid w:val="005761C2"/>
    <w:rsid w:val="005763BC"/>
    <w:rsid w:val="00576498"/>
    <w:rsid w:val="00576A9A"/>
    <w:rsid w:val="00577A00"/>
    <w:rsid w:val="00582809"/>
    <w:rsid w:val="00582AC4"/>
    <w:rsid w:val="005836DD"/>
    <w:rsid w:val="005841E8"/>
    <w:rsid w:val="0058438E"/>
    <w:rsid w:val="00585D4A"/>
    <w:rsid w:val="0058622B"/>
    <w:rsid w:val="00586DB1"/>
    <w:rsid w:val="005878C0"/>
    <w:rsid w:val="0058798C"/>
    <w:rsid w:val="005900FA"/>
    <w:rsid w:val="00591393"/>
    <w:rsid w:val="005915D0"/>
    <w:rsid w:val="005929BD"/>
    <w:rsid w:val="005935A4"/>
    <w:rsid w:val="00593B1B"/>
    <w:rsid w:val="00594682"/>
    <w:rsid w:val="005948C2"/>
    <w:rsid w:val="00595DCA"/>
    <w:rsid w:val="0059779B"/>
    <w:rsid w:val="00597D75"/>
    <w:rsid w:val="005A0061"/>
    <w:rsid w:val="005A0744"/>
    <w:rsid w:val="005A1518"/>
    <w:rsid w:val="005A1611"/>
    <w:rsid w:val="005A167E"/>
    <w:rsid w:val="005A209A"/>
    <w:rsid w:val="005A2217"/>
    <w:rsid w:val="005A2ED3"/>
    <w:rsid w:val="005A37E8"/>
    <w:rsid w:val="005A384C"/>
    <w:rsid w:val="005A4A5B"/>
    <w:rsid w:val="005A662D"/>
    <w:rsid w:val="005B06A7"/>
    <w:rsid w:val="005B0A36"/>
    <w:rsid w:val="005B0ACC"/>
    <w:rsid w:val="005B0B97"/>
    <w:rsid w:val="005B0EE0"/>
    <w:rsid w:val="005B134C"/>
    <w:rsid w:val="005B1409"/>
    <w:rsid w:val="005B283B"/>
    <w:rsid w:val="005B2FDF"/>
    <w:rsid w:val="005B35D7"/>
    <w:rsid w:val="005B392A"/>
    <w:rsid w:val="005B3AA3"/>
    <w:rsid w:val="005B3BE1"/>
    <w:rsid w:val="005B4194"/>
    <w:rsid w:val="005B4213"/>
    <w:rsid w:val="005B64A1"/>
    <w:rsid w:val="005B6F83"/>
    <w:rsid w:val="005B7A17"/>
    <w:rsid w:val="005C0DA4"/>
    <w:rsid w:val="005C145E"/>
    <w:rsid w:val="005C17C8"/>
    <w:rsid w:val="005C3397"/>
    <w:rsid w:val="005C3B25"/>
    <w:rsid w:val="005C448A"/>
    <w:rsid w:val="005C4AC6"/>
    <w:rsid w:val="005C523F"/>
    <w:rsid w:val="005C5578"/>
    <w:rsid w:val="005C578D"/>
    <w:rsid w:val="005C5913"/>
    <w:rsid w:val="005C6D2E"/>
    <w:rsid w:val="005C74FB"/>
    <w:rsid w:val="005D0E02"/>
    <w:rsid w:val="005D1153"/>
    <w:rsid w:val="005D1602"/>
    <w:rsid w:val="005D17BB"/>
    <w:rsid w:val="005D1910"/>
    <w:rsid w:val="005D19ED"/>
    <w:rsid w:val="005D1E84"/>
    <w:rsid w:val="005D1F7E"/>
    <w:rsid w:val="005D2085"/>
    <w:rsid w:val="005D2AFB"/>
    <w:rsid w:val="005D2D6A"/>
    <w:rsid w:val="005D2E87"/>
    <w:rsid w:val="005D33A5"/>
    <w:rsid w:val="005D3515"/>
    <w:rsid w:val="005D3641"/>
    <w:rsid w:val="005D41B2"/>
    <w:rsid w:val="005D466C"/>
    <w:rsid w:val="005D4C6B"/>
    <w:rsid w:val="005D6164"/>
    <w:rsid w:val="005D6ADE"/>
    <w:rsid w:val="005D6CD9"/>
    <w:rsid w:val="005E0655"/>
    <w:rsid w:val="005E1F30"/>
    <w:rsid w:val="005E243D"/>
    <w:rsid w:val="005E385F"/>
    <w:rsid w:val="005E44C1"/>
    <w:rsid w:val="005E5146"/>
    <w:rsid w:val="005E5B81"/>
    <w:rsid w:val="005E6AFC"/>
    <w:rsid w:val="005E7893"/>
    <w:rsid w:val="005E7B83"/>
    <w:rsid w:val="005E7C1B"/>
    <w:rsid w:val="005F0493"/>
    <w:rsid w:val="005F1A77"/>
    <w:rsid w:val="005F1D8F"/>
    <w:rsid w:val="005F2031"/>
    <w:rsid w:val="005F26BA"/>
    <w:rsid w:val="005F2CB1"/>
    <w:rsid w:val="005F3025"/>
    <w:rsid w:val="005F4A1B"/>
    <w:rsid w:val="005F4EB0"/>
    <w:rsid w:val="005F4FF0"/>
    <w:rsid w:val="005F6123"/>
    <w:rsid w:val="005F618C"/>
    <w:rsid w:val="005F644E"/>
    <w:rsid w:val="005F70BD"/>
    <w:rsid w:val="005F742E"/>
    <w:rsid w:val="005F7AF9"/>
    <w:rsid w:val="00600B61"/>
    <w:rsid w:val="006010FE"/>
    <w:rsid w:val="00602688"/>
    <w:rsid w:val="006027C6"/>
    <w:rsid w:val="006027F1"/>
    <w:rsid w:val="0060283C"/>
    <w:rsid w:val="00603ADB"/>
    <w:rsid w:val="00603DBD"/>
    <w:rsid w:val="00604C78"/>
    <w:rsid w:val="00604EEB"/>
    <w:rsid w:val="00604F14"/>
    <w:rsid w:val="00606696"/>
    <w:rsid w:val="00606A90"/>
    <w:rsid w:val="00606F62"/>
    <w:rsid w:val="00610D1D"/>
    <w:rsid w:val="00611B83"/>
    <w:rsid w:val="00612F58"/>
    <w:rsid w:val="00613257"/>
    <w:rsid w:val="006136B0"/>
    <w:rsid w:val="006165ED"/>
    <w:rsid w:val="00617418"/>
    <w:rsid w:val="006209DE"/>
    <w:rsid w:val="00620A71"/>
    <w:rsid w:val="00620D80"/>
    <w:rsid w:val="00620FC1"/>
    <w:rsid w:val="00620FE0"/>
    <w:rsid w:val="00621056"/>
    <w:rsid w:val="006214AE"/>
    <w:rsid w:val="006234A6"/>
    <w:rsid w:val="006243E1"/>
    <w:rsid w:val="00624C43"/>
    <w:rsid w:val="006255E7"/>
    <w:rsid w:val="00625C68"/>
    <w:rsid w:val="00625D65"/>
    <w:rsid w:val="006268E9"/>
    <w:rsid w:val="00626BC2"/>
    <w:rsid w:val="006275B8"/>
    <w:rsid w:val="00627A78"/>
    <w:rsid w:val="00630001"/>
    <w:rsid w:val="0063061B"/>
    <w:rsid w:val="006311B3"/>
    <w:rsid w:val="00631624"/>
    <w:rsid w:val="00631B28"/>
    <w:rsid w:val="00632077"/>
    <w:rsid w:val="0063284C"/>
    <w:rsid w:val="00632CAC"/>
    <w:rsid w:val="00632D59"/>
    <w:rsid w:val="00633D3A"/>
    <w:rsid w:val="00635592"/>
    <w:rsid w:val="006358C2"/>
    <w:rsid w:val="00635F8C"/>
    <w:rsid w:val="00636398"/>
    <w:rsid w:val="006368D3"/>
    <w:rsid w:val="00637744"/>
    <w:rsid w:val="006377EC"/>
    <w:rsid w:val="0064013D"/>
    <w:rsid w:val="00640954"/>
    <w:rsid w:val="00641183"/>
    <w:rsid w:val="0064151F"/>
    <w:rsid w:val="00641533"/>
    <w:rsid w:val="0064208D"/>
    <w:rsid w:val="00642145"/>
    <w:rsid w:val="0064276A"/>
    <w:rsid w:val="00642B48"/>
    <w:rsid w:val="0064323F"/>
    <w:rsid w:val="00643475"/>
    <w:rsid w:val="0064396A"/>
    <w:rsid w:val="00643A69"/>
    <w:rsid w:val="00644006"/>
    <w:rsid w:val="0064450A"/>
    <w:rsid w:val="0064496D"/>
    <w:rsid w:val="006449A1"/>
    <w:rsid w:val="00645A77"/>
    <w:rsid w:val="0064624E"/>
    <w:rsid w:val="00647325"/>
    <w:rsid w:val="00650AB9"/>
    <w:rsid w:val="00650B3A"/>
    <w:rsid w:val="00650DE6"/>
    <w:rsid w:val="006516B5"/>
    <w:rsid w:val="006517B8"/>
    <w:rsid w:val="00651BFD"/>
    <w:rsid w:val="00653011"/>
    <w:rsid w:val="006543A1"/>
    <w:rsid w:val="006546B6"/>
    <w:rsid w:val="00654D19"/>
    <w:rsid w:val="006554E0"/>
    <w:rsid w:val="00655733"/>
    <w:rsid w:val="00655ACD"/>
    <w:rsid w:val="00656A92"/>
    <w:rsid w:val="00656DDE"/>
    <w:rsid w:val="0065708A"/>
    <w:rsid w:val="0066011D"/>
    <w:rsid w:val="006602CC"/>
    <w:rsid w:val="006607C0"/>
    <w:rsid w:val="00660C9E"/>
    <w:rsid w:val="006613A6"/>
    <w:rsid w:val="006627A2"/>
    <w:rsid w:val="00662B08"/>
    <w:rsid w:val="006632FC"/>
    <w:rsid w:val="00663316"/>
    <w:rsid w:val="006634E6"/>
    <w:rsid w:val="00663DD4"/>
    <w:rsid w:val="00663E69"/>
    <w:rsid w:val="00663EB2"/>
    <w:rsid w:val="006655EE"/>
    <w:rsid w:val="006662B5"/>
    <w:rsid w:val="006665C5"/>
    <w:rsid w:val="006668E8"/>
    <w:rsid w:val="00667EAD"/>
    <w:rsid w:val="00667EE7"/>
    <w:rsid w:val="00670922"/>
    <w:rsid w:val="00670BE1"/>
    <w:rsid w:val="006712CC"/>
    <w:rsid w:val="00671769"/>
    <w:rsid w:val="0067218F"/>
    <w:rsid w:val="0067259D"/>
    <w:rsid w:val="00672CDF"/>
    <w:rsid w:val="006730CA"/>
    <w:rsid w:val="00673233"/>
    <w:rsid w:val="00673883"/>
    <w:rsid w:val="006739F8"/>
    <w:rsid w:val="006741F2"/>
    <w:rsid w:val="00674CC3"/>
    <w:rsid w:val="00675244"/>
    <w:rsid w:val="00675C72"/>
    <w:rsid w:val="00676341"/>
    <w:rsid w:val="0067643D"/>
    <w:rsid w:val="006767D2"/>
    <w:rsid w:val="00676BA8"/>
    <w:rsid w:val="00676E0C"/>
    <w:rsid w:val="006771F9"/>
    <w:rsid w:val="006776D7"/>
    <w:rsid w:val="006809CC"/>
    <w:rsid w:val="00681003"/>
    <w:rsid w:val="006813B3"/>
    <w:rsid w:val="0068158E"/>
    <w:rsid w:val="0068179B"/>
    <w:rsid w:val="006817C9"/>
    <w:rsid w:val="00681A74"/>
    <w:rsid w:val="00682D64"/>
    <w:rsid w:val="00683CB9"/>
    <w:rsid w:val="00683ECE"/>
    <w:rsid w:val="00685698"/>
    <w:rsid w:val="006857F9"/>
    <w:rsid w:val="00686E99"/>
    <w:rsid w:val="00686EAF"/>
    <w:rsid w:val="00687221"/>
    <w:rsid w:val="006907B8"/>
    <w:rsid w:val="00690FF2"/>
    <w:rsid w:val="00692019"/>
    <w:rsid w:val="006942ED"/>
    <w:rsid w:val="00694B01"/>
    <w:rsid w:val="00694E48"/>
    <w:rsid w:val="00695FC2"/>
    <w:rsid w:val="00696949"/>
    <w:rsid w:val="0069697E"/>
    <w:rsid w:val="00696FC8"/>
    <w:rsid w:val="00697052"/>
    <w:rsid w:val="00697499"/>
    <w:rsid w:val="006A0DD3"/>
    <w:rsid w:val="006A25EE"/>
    <w:rsid w:val="006A2B28"/>
    <w:rsid w:val="006A3217"/>
    <w:rsid w:val="006A440B"/>
    <w:rsid w:val="006A464F"/>
    <w:rsid w:val="006A46FB"/>
    <w:rsid w:val="006A4A43"/>
    <w:rsid w:val="006A4B1E"/>
    <w:rsid w:val="006A5E28"/>
    <w:rsid w:val="006A697B"/>
    <w:rsid w:val="006A7645"/>
    <w:rsid w:val="006A7AFF"/>
    <w:rsid w:val="006B0BC5"/>
    <w:rsid w:val="006B1816"/>
    <w:rsid w:val="006B1C68"/>
    <w:rsid w:val="006B2099"/>
    <w:rsid w:val="006B2A53"/>
    <w:rsid w:val="006B2B5B"/>
    <w:rsid w:val="006B2BA7"/>
    <w:rsid w:val="006B3020"/>
    <w:rsid w:val="006B50CF"/>
    <w:rsid w:val="006B51A0"/>
    <w:rsid w:val="006B6480"/>
    <w:rsid w:val="006B6E06"/>
    <w:rsid w:val="006B7AF7"/>
    <w:rsid w:val="006B7B76"/>
    <w:rsid w:val="006C03B8"/>
    <w:rsid w:val="006C05EC"/>
    <w:rsid w:val="006C147A"/>
    <w:rsid w:val="006C22A5"/>
    <w:rsid w:val="006C3444"/>
    <w:rsid w:val="006C34BB"/>
    <w:rsid w:val="006C53A2"/>
    <w:rsid w:val="006C5EC9"/>
    <w:rsid w:val="006C6059"/>
    <w:rsid w:val="006C6622"/>
    <w:rsid w:val="006C71D1"/>
    <w:rsid w:val="006C7522"/>
    <w:rsid w:val="006D0275"/>
    <w:rsid w:val="006D0F9C"/>
    <w:rsid w:val="006D435A"/>
    <w:rsid w:val="006D450E"/>
    <w:rsid w:val="006D4FD7"/>
    <w:rsid w:val="006D5463"/>
    <w:rsid w:val="006D6F08"/>
    <w:rsid w:val="006D7169"/>
    <w:rsid w:val="006D789A"/>
    <w:rsid w:val="006D7D15"/>
    <w:rsid w:val="006E0290"/>
    <w:rsid w:val="006E062C"/>
    <w:rsid w:val="006E0DDE"/>
    <w:rsid w:val="006E0E8A"/>
    <w:rsid w:val="006E147E"/>
    <w:rsid w:val="006E1C82"/>
    <w:rsid w:val="006E1FCE"/>
    <w:rsid w:val="006E28B7"/>
    <w:rsid w:val="006E2914"/>
    <w:rsid w:val="006E2A9B"/>
    <w:rsid w:val="006E3190"/>
    <w:rsid w:val="006E3310"/>
    <w:rsid w:val="006E3532"/>
    <w:rsid w:val="006E4E39"/>
    <w:rsid w:val="006E5366"/>
    <w:rsid w:val="006E565E"/>
    <w:rsid w:val="006E673D"/>
    <w:rsid w:val="006E7376"/>
    <w:rsid w:val="006E78C4"/>
    <w:rsid w:val="006E7D3B"/>
    <w:rsid w:val="006F045E"/>
    <w:rsid w:val="006F055F"/>
    <w:rsid w:val="006F0DEA"/>
    <w:rsid w:val="006F1326"/>
    <w:rsid w:val="006F1B70"/>
    <w:rsid w:val="006F1BD5"/>
    <w:rsid w:val="006F28C1"/>
    <w:rsid w:val="006F2B89"/>
    <w:rsid w:val="006F308F"/>
    <w:rsid w:val="006F30D7"/>
    <w:rsid w:val="006F341D"/>
    <w:rsid w:val="006F3CDE"/>
    <w:rsid w:val="006F43E3"/>
    <w:rsid w:val="006F4E0C"/>
    <w:rsid w:val="006F5684"/>
    <w:rsid w:val="006F58D4"/>
    <w:rsid w:val="006F5A06"/>
    <w:rsid w:val="006F5B51"/>
    <w:rsid w:val="006F6407"/>
    <w:rsid w:val="006F6582"/>
    <w:rsid w:val="006F6741"/>
    <w:rsid w:val="006F71D1"/>
    <w:rsid w:val="00701125"/>
    <w:rsid w:val="0070194E"/>
    <w:rsid w:val="00701D66"/>
    <w:rsid w:val="0070271F"/>
    <w:rsid w:val="0070346E"/>
    <w:rsid w:val="00704EDB"/>
    <w:rsid w:val="00705459"/>
    <w:rsid w:val="00706101"/>
    <w:rsid w:val="00706BF6"/>
    <w:rsid w:val="00707072"/>
    <w:rsid w:val="00707BFA"/>
    <w:rsid w:val="00707D61"/>
    <w:rsid w:val="00707F43"/>
    <w:rsid w:val="007101AF"/>
    <w:rsid w:val="00712287"/>
    <w:rsid w:val="00712772"/>
    <w:rsid w:val="00712E01"/>
    <w:rsid w:val="00712F8F"/>
    <w:rsid w:val="0071372B"/>
    <w:rsid w:val="00714655"/>
    <w:rsid w:val="007148D3"/>
    <w:rsid w:val="007157B9"/>
    <w:rsid w:val="00715B9A"/>
    <w:rsid w:val="00715F99"/>
    <w:rsid w:val="007160CA"/>
    <w:rsid w:val="0071679D"/>
    <w:rsid w:val="00717505"/>
    <w:rsid w:val="00717EC7"/>
    <w:rsid w:val="007203F6"/>
    <w:rsid w:val="0072189F"/>
    <w:rsid w:val="0072292A"/>
    <w:rsid w:val="00723E29"/>
    <w:rsid w:val="00723FB7"/>
    <w:rsid w:val="00724A39"/>
    <w:rsid w:val="00725722"/>
    <w:rsid w:val="007257D0"/>
    <w:rsid w:val="0072580E"/>
    <w:rsid w:val="00726EA6"/>
    <w:rsid w:val="00727208"/>
    <w:rsid w:val="00727680"/>
    <w:rsid w:val="00727D8E"/>
    <w:rsid w:val="007302B4"/>
    <w:rsid w:val="00730B7F"/>
    <w:rsid w:val="007320B9"/>
    <w:rsid w:val="00732298"/>
    <w:rsid w:val="007348B1"/>
    <w:rsid w:val="00734B3B"/>
    <w:rsid w:val="00734C86"/>
    <w:rsid w:val="00734D07"/>
    <w:rsid w:val="0073505D"/>
    <w:rsid w:val="0073598E"/>
    <w:rsid w:val="007362A6"/>
    <w:rsid w:val="0073692E"/>
    <w:rsid w:val="00736CDD"/>
    <w:rsid w:val="00736D7D"/>
    <w:rsid w:val="007372E0"/>
    <w:rsid w:val="007401CB"/>
    <w:rsid w:val="00740E58"/>
    <w:rsid w:val="00741880"/>
    <w:rsid w:val="00741FE5"/>
    <w:rsid w:val="007421F1"/>
    <w:rsid w:val="00743D71"/>
    <w:rsid w:val="007445A0"/>
    <w:rsid w:val="00744E32"/>
    <w:rsid w:val="0074524B"/>
    <w:rsid w:val="0074594E"/>
    <w:rsid w:val="00746403"/>
    <w:rsid w:val="007468E8"/>
    <w:rsid w:val="0074746F"/>
    <w:rsid w:val="00747716"/>
    <w:rsid w:val="00747C0E"/>
    <w:rsid w:val="00747D8B"/>
    <w:rsid w:val="00747E0C"/>
    <w:rsid w:val="00750CFE"/>
    <w:rsid w:val="00751228"/>
    <w:rsid w:val="00751468"/>
    <w:rsid w:val="007523F7"/>
    <w:rsid w:val="00753A9E"/>
    <w:rsid w:val="00754051"/>
    <w:rsid w:val="0075479A"/>
    <w:rsid w:val="00755A16"/>
    <w:rsid w:val="00756DB8"/>
    <w:rsid w:val="007571E1"/>
    <w:rsid w:val="00757D4E"/>
    <w:rsid w:val="0076005D"/>
    <w:rsid w:val="007600B4"/>
    <w:rsid w:val="007604B2"/>
    <w:rsid w:val="00761237"/>
    <w:rsid w:val="007614E5"/>
    <w:rsid w:val="007619EB"/>
    <w:rsid w:val="0076208B"/>
    <w:rsid w:val="00762238"/>
    <w:rsid w:val="00762485"/>
    <w:rsid w:val="00762940"/>
    <w:rsid w:val="00762AB8"/>
    <w:rsid w:val="00763959"/>
    <w:rsid w:val="00765281"/>
    <w:rsid w:val="00765ABC"/>
    <w:rsid w:val="00765D1B"/>
    <w:rsid w:val="007664B2"/>
    <w:rsid w:val="00766653"/>
    <w:rsid w:val="00766BAD"/>
    <w:rsid w:val="00766C38"/>
    <w:rsid w:val="007671CD"/>
    <w:rsid w:val="00767D12"/>
    <w:rsid w:val="007714AB"/>
    <w:rsid w:val="007716D0"/>
    <w:rsid w:val="00771D5D"/>
    <w:rsid w:val="007729A2"/>
    <w:rsid w:val="007750D6"/>
    <w:rsid w:val="0077535D"/>
    <w:rsid w:val="007755F2"/>
    <w:rsid w:val="00775955"/>
    <w:rsid w:val="007762B3"/>
    <w:rsid w:val="00776971"/>
    <w:rsid w:val="0077720E"/>
    <w:rsid w:val="00777968"/>
    <w:rsid w:val="0078024F"/>
    <w:rsid w:val="00780A80"/>
    <w:rsid w:val="0078177E"/>
    <w:rsid w:val="0078196F"/>
    <w:rsid w:val="00781FD2"/>
    <w:rsid w:val="00782170"/>
    <w:rsid w:val="00782279"/>
    <w:rsid w:val="00782D54"/>
    <w:rsid w:val="0078304C"/>
    <w:rsid w:val="0078320E"/>
    <w:rsid w:val="00783628"/>
    <w:rsid w:val="00783673"/>
    <w:rsid w:val="00783DF4"/>
    <w:rsid w:val="00784235"/>
    <w:rsid w:val="007842C1"/>
    <w:rsid w:val="00784D33"/>
    <w:rsid w:val="00785490"/>
    <w:rsid w:val="00785686"/>
    <w:rsid w:val="0078592C"/>
    <w:rsid w:val="007868E0"/>
    <w:rsid w:val="0078712E"/>
    <w:rsid w:val="007872B3"/>
    <w:rsid w:val="007873AA"/>
    <w:rsid w:val="0079018C"/>
    <w:rsid w:val="007904C5"/>
    <w:rsid w:val="00790922"/>
    <w:rsid w:val="00792041"/>
    <w:rsid w:val="00792193"/>
    <w:rsid w:val="007925EA"/>
    <w:rsid w:val="00792604"/>
    <w:rsid w:val="00793CD8"/>
    <w:rsid w:val="00793D5F"/>
    <w:rsid w:val="00793DC0"/>
    <w:rsid w:val="00794876"/>
    <w:rsid w:val="00795C92"/>
    <w:rsid w:val="00796231"/>
    <w:rsid w:val="007968D6"/>
    <w:rsid w:val="007A14D8"/>
    <w:rsid w:val="007A16FA"/>
    <w:rsid w:val="007A1C24"/>
    <w:rsid w:val="007A1CB3"/>
    <w:rsid w:val="007A306F"/>
    <w:rsid w:val="007A3175"/>
    <w:rsid w:val="007A31B8"/>
    <w:rsid w:val="007A3D23"/>
    <w:rsid w:val="007A4171"/>
    <w:rsid w:val="007A43A6"/>
    <w:rsid w:val="007A443C"/>
    <w:rsid w:val="007A58A6"/>
    <w:rsid w:val="007A59F0"/>
    <w:rsid w:val="007A6199"/>
    <w:rsid w:val="007A6349"/>
    <w:rsid w:val="007A643F"/>
    <w:rsid w:val="007A6EBC"/>
    <w:rsid w:val="007B0AEC"/>
    <w:rsid w:val="007B0DE7"/>
    <w:rsid w:val="007B1F94"/>
    <w:rsid w:val="007B24E7"/>
    <w:rsid w:val="007B34E8"/>
    <w:rsid w:val="007B3D2D"/>
    <w:rsid w:val="007B50AE"/>
    <w:rsid w:val="007B51DF"/>
    <w:rsid w:val="007B5C64"/>
    <w:rsid w:val="007B5F46"/>
    <w:rsid w:val="007B63F3"/>
    <w:rsid w:val="007B6AE4"/>
    <w:rsid w:val="007B769F"/>
    <w:rsid w:val="007C05DD"/>
    <w:rsid w:val="007C0945"/>
    <w:rsid w:val="007C0A2A"/>
    <w:rsid w:val="007C0AC3"/>
    <w:rsid w:val="007C1432"/>
    <w:rsid w:val="007C1A2B"/>
    <w:rsid w:val="007C1F79"/>
    <w:rsid w:val="007C3D18"/>
    <w:rsid w:val="007C41CF"/>
    <w:rsid w:val="007C4FB9"/>
    <w:rsid w:val="007C60BF"/>
    <w:rsid w:val="007C6767"/>
    <w:rsid w:val="007C6A07"/>
    <w:rsid w:val="007C6D5B"/>
    <w:rsid w:val="007C7467"/>
    <w:rsid w:val="007C75A1"/>
    <w:rsid w:val="007C77A5"/>
    <w:rsid w:val="007D02F9"/>
    <w:rsid w:val="007D03AE"/>
    <w:rsid w:val="007D04E5"/>
    <w:rsid w:val="007D0FCD"/>
    <w:rsid w:val="007D11B9"/>
    <w:rsid w:val="007D1742"/>
    <w:rsid w:val="007D3984"/>
    <w:rsid w:val="007D5901"/>
    <w:rsid w:val="007D5AAE"/>
    <w:rsid w:val="007D633A"/>
    <w:rsid w:val="007D6371"/>
    <w:rsid w:val="007D63FB"/>
    <w:rsid w:val="007D7526"/>
    <w:rsid w:val="007E0C66"/>
    <w:rsid w:val="007E0FD1"/>
    <w:rsid w:val="007E186D"/>
    <w:rsid w:val="007E1BEF"/>
    <w:rsid w:val="007E1DCE"/>
    <w:rsid w:val="007E1F50"/>
    <w:rsid w:val="007E202A"/>
    <w:rsid w:val="007E2343"/>
    <w:rsid w:val="007E309C"/>
    <w:rsid w:val="007E3327"/>
    <w:rsid w:val="007E3A99"/>
    <w:rsid w:val="007E3CE8"/>
    <w:rsid w:val="007E3ECE"/>
    <w:rsid w:val="007E4610"/>
    <w:rsid w:val="007E4715"/>
    <w:rsid w:val="007E4DED"/>
    <w:rsid w:val="007E505B"/>
    <w:rsid w:val="007E63A0"/>
    <w:rsid w:val="007E7091"/>
    <w:rsid w:val="007E7731"/>
    <w:rsid w:val="007E7986"/>
    <w:rsid w:val="007E7F28"/>
    <w:rsid w:val="007F02CE"/>
    <w:rsid w:val="007F09C4"/>
    <w:rsid w:val="007F163D"/>
    <w:rsid w:val="007F1F7B"/>
    <w:rsid w:val="007F2276"/>
    <w:rsid w:val="007F2E0F"/>
    <w:rsid w:val="007F2F2B"/>
    <w:rsid w:val="007F3379"/>
    <w:rsid w:val="007F3FC0"/>
    <w:rsid w:val="007F439A"/>
    <w:rsid w:val="007F508B"/>
    <w:rsid w:val="007F6ADF"/>
    <w:rsid w:val="0080037B"/>
    <w:rsid w:val="00800945"/>
    <w:rsid w:val="00803FAE"/>
    <w:rsid w:val="00804E37"/>
    <w:rsid w:val="00805ADF"/>
    <w:rsid w:val="0080605F"/>
    <w:rsid w:val="00806474"/>
    <w:rsid w:val="0080715A"/>
    <w:rsid w:val="00807786"/>
    <w:rsid w:val="00807B3A"/>
    <w:rsid w:val="00810B1D"/>
    <w:rsid w:val="008114AA"/>
    <w:rsid w:val="00811B5E"/>
    <w:rsid w:val="00811BC0"/>
    <w:rsid w:val="00811FCB"/>
    <w:rsid w:val="008137E3"/>
    <w:rsid w:val="008158D6"/>
    <w:rsid w:val="008160DF"/>
    <w:rsid w:val="00817196"/>
    <w:rsid w:val="00817676"/>
    <w:rsid w:val="00817E57"/>
    <w:rsid w:val="0082097C"/>
    <w:rsid w:val="00820FDB"/>
    <w:rsid w:val="008213C6"/>
    <w:rsid w:val="00822B64"/>
    <w:rsid w:val="00822F0B"/>
    <w:rsid w:val="008235DB"/>
    <w:rsid w:val="00823986"/>
    <w:rsid w:val="00823DE8"/>
    <w:rsid w:val="00824AB4"/>
    <w:rsid w:val="00825C42"/>
    <w:rsid w:val="00825D25"/>
    <w:rsid w:val="00826250"/>
    <w:rsid w:val="00826916"/>
    <w:rsid w:val="00826B2A"/>
    <w:rsid w:val="00827D6F"/>
    <w:rsid w:val="00830396"/>
    <w:rsid w:val="008306CC"/>
    <w:rsid w:val="00830C45"/>
    <w:rsid w:val="00830F7B"/>
    <w:rsid w:val="00832AA0"/>
    <w:rsid w:val="008334AF"/>
    <w:rsid w:val="00833A09"/>
    <w:rsid w:val="00833A2F"/>
    <w:rsid w:val="00833F14"/>
    <w:rsid w:val="008344A0"/>
    <w:rsid w:val="00834782"/>
    <w:rsid w:val="00834D72"/>
    <w:rsid w:val="00835591"/>
    <w:rsid w:val="008357D0"/>
    <w:rsid w:val="00836E57"/>
    <w:rsid w:val="008376AC"/>
    <w:rsid w:val="00837A21"/>
    <w:rsid w:val="00837A52"/>
    <w:rsid w:val="00841A8B"/>
    <w:rsid w:val="00841F0D"/>
    <w:rsid w:val="008444E8"/>
    <w:rsid w:val="0084499B"/>
    <w:rsid w:val="00844E80"/>
    <w:rsid w:val="00845321"/>
    <w:rsid w:val="00846FE7"/>
    <w:rsid w:val="0084758B"/>
    <w:rsid w:val="00847862"/>
    <w:rsid w:val="0085054C"/>
    <w:rsid w:val="00851AF8"/>
    <w:rsid w:val="008521E4"/>
    <w:rsid w:val="00854038"/>
    <w:rsid w:val="008549B8"/>
    <w:rsid w:val="00855B99"/>
    <w:rsid w:val="00855F84"/>
    <w:rsid w:val="00856911"/>
    <w:rsid w:val="0085729F"/>
    <w:rsid w:val="00860D6D"/>
    <w:rsid w:val="008610A2"/>
    <w:rsid w:val="00861FE4"/>
    <w:rsid w:val="008621D0"/>
    <w:rsid w:val="00862F77"/>
    <w:rsid w:val="0086379A"/>
    <w:rsid w:val="0086448E"/>
    <w:rsid w:val="00864B86"/>
    <w:rsid w:val="00864EB6"/>
    <w:rsid w:val="00866320"/>
    <w:rsid w:val="00867658"/>
    <w:rsid w:val="008677FD"/>
    <w:rsid w:val="008706D4"/>
    <w:rsid w:val="00870F8A"/>
    <w:rsid w:val="008719A4"/>
    <w:rsid w:val="00871D23"/>
    <w:rsid w:val="008720E8"/>
    <w:rsid w:val="0087398C"/>
    <w:rsid w:val="00874312"/>
    <w:rsid w:val="0087437C"/>
    <w:rsid w:val="00874AB2"/>
    <w:rsid w:val="00875CD7"/>
    <w:rsid w:val="008765F6"/>
    <w:rsid w:val="008766A9"/>
    <w:rsid w:val="00876B4D"/>
    <w:rsid w:val="00877F18"/>
    <w:rsid w:val="0088033D"/>
    <w:rsid w:val="00882666"/>
    <w:rsid w:val="008833DE"/>
    <w:rsid w:val="00884029"/>
    <w:rsid w:val="00884DE7"/>
    <w:rsid w:val="00885847"/>
    <w:rsid w:val="00886810"/>
    <w:rsid w:val="00886BF3"/>
    <w:rsid w:val="00886D2A"/>
    <w:rsid w:val="00890BEA"/>
    <w:rsid w:val="00891758"/>
    <w:rsid w:val="00892E86"/>
    <w:rsid w:val="00893FC8"/>
    <w:rsid w:val="008941E3"/>
    <w:rsid w:val="0089421A"/>
    <w:rsid w:val="008949D8"/>
    <w:rsid w:val="00894A88"/>
    <w:rsid w:val="00895386"/>
    <w:rsid w:val="008959B0"/>
    <w:rsid w:val="00895C62"/>
    <w:rsid w:val="0089603C"/>
    <w:rsid w:val="00896F29"/>
    <w:rsid w:val="00896F92"/>
    <w:rsid w:val="00897297"/>
    <w:rsid w:val="008A0492"/>
    <w:rsid w:val="008A12B3"/>
    <w:rsid w:val="008A21FF"/>
    <w:rsid w:val="008A2CE2"/>
    <w:rsid w:val="008A30AC"/>
    <w:rsid w:val="008A44B8"/>
    <w:rsid w:val="008A51A8"/>
    <w:rsid w:val="008A54C7"/>
    <w:rsid w:val="008A5999"/>
    <w:rsid w:val="008A6F08"/>
    <w:rsid w:val="008A711F"/>
    <w:rsid w:val="008A745C"/>
    <w:rsid w:val="008A76B4"/>
    <w:rsid w:val="008A77D8"/>
    <w:rsid w:val="008B0483"/>
    <w:rsid w:val="008B092F"/>
    <w:rsid w:val="008B1171"/>
    <w:rsid w:val="008B120C"/>
    <w:rsid w:val="008B2E93"/>
    <w:rsid w:val="008B2EC5"/>
    <w:rsid w:val="008B2EE8"/>
    <w:rsid w:val="008B387B"/>
    <w:rsid w:val="008B4C8F"/>
    <w:rsid w:val="008B51A0"/>
    <w:rsid w:val="008B5314"/>
    <w:rsid w:val="008B5403"/>
    <w:rsid w:val="008B592A"/>
    <w:rsid w:val="008B6DB6"/>
    <w:rsid w:val="008B7025"/>
    <w:rsid w:val="008B729B"/>
    <w:rsid w:val="008B7885"/>
    <w:rsid w:val="008B7B5C"/>
    <w:rsid w:val="008B7E18"/>
    <w:rsid w:val="008B7F98"/>
    <w:rsid w:val="008C0C99"/>
    <w:rsid w:val="008C17FD"/>
    <w:rsid w:val="008C2017"/>
    <w:rsid w:val="008C2806"/>
    <w:rsid w:val="008C2C40"/>
    <w:rsid w:val="008C3D94"/>
    <w:rsid w:val="008C4958"/>
    <w:rsid w:val="008C4BAA"/>
    <w:rsid w:val="008C6886"/>
    <w:rsid w:val="008C6AE8"/>
    <w:rsid w:val="008C7557"/>
    <w:rsid w:val="008C7573"/>
    <w:rsid w:val="008C77C5"/>
    <w:rsid w:val="008C7C6A"/>
    <w:rsid w:val="008D00A5"/>
    <w:rsid w:val="008D0222"/>
    <w:rsid w:val="008D06DB"/>
    <w:rsid w:val="008D34F1"/>
    <w:rsid w:val="008D39D8"/>
    <w:rsid w:val="008D4117"/>
    <w:rsid w:val="008D417C"/>
    <w:rsid w:val="008D5D06"/>
    <w:rsid w:val="008D6D1A"/>
    <w:rsid w:val="008D742C"/>
    <w:rsid w:val="008E065E"/>
    <w:rsid w:val="008E088A"/>
    <w:rsid w:val="008E0927"/>
    <w:rsid w:val="008E1909"/>
    <w:rsid w:val="008E3BB2"/>
    <w:rsid w:val="008E55A2"/>
    <w:rsid w:val="008E59CD"/>
    <w:rsid w:val="008E6589"/>
    <w:rsid w:val="008F0F22"/>
    <w:rsid w:val="008F119A"/>
    <w:rsid w:val="008F1EAB"/>
    <w:rsid w:val="008F26D8"/>
    <w:rsid w:val="008F2854"/>
    <w:rsid w:val="008F33DC"/>
    <w:rsid w:val="008F37AD"/>
    <w:rsid w:val="008F477F"/>
    <w:rsid w:val="008F4A35"/>
    <w:rsid w:val="008F5018"/>
    <w:rsid w:val="008F50BE"/>
    <w:rsid w:val="008F5D62"/>
    <w:rsid w:val="008F61F3"/>
    <w:rsid w:val="008F65B7"/>
    <w:rsid w:val="008F6760"/>
    <w:rsid w:val="008F7807"/>
    <w:rsid w:val="0090016A"/>
    <w:rsid w:val="009010B5"/>
    <w:rsid w:val="009010E8"/>
    <w:rsid w:val="0090162B"/>
    <w:rsid w:val="00902350"/>
    <w:rsid w:val="00902A69"/>
    <w:rsid w:val="00902F4E"/>
    <w:rsid w:val="0090336B"/>
    <w:rsid w:val="009034B3"/>
    <w:rsid w:val="00903F3F"/>
    <w:rsid w:val="009042C4"/>
    <w:rsid w:val="00904A16"/>
    <w:rsid w:val="009053AA"/>
    <w:rsid w:val="00906058"/>
    <w:rsid w:val="00906668"/>
    <w:rsid w:val="00906939"/>
    <w:rsid w:val="00906FF9"/>
    <w:rsid w:val="00910B7D"/>
    <w:rsid w:val="009117AF"/>
    <w:rsid w:val="00911DFB"/>
    <w:rsid w:val="00912233"/>
    <w:rsid w:val="00912271"/>
    <w:rsid w:val="009128FC"/>
    <w:rsid w:val="009139D9"/>
    <w:rsid w:val="00914AD8"/>
    <w:rsid w:val="0091533C"/>
    <w:rsid w:val="00916079"/>
    <w:rsid w:val="00917CE9"/>
    <w:rsid w:val="00917F27"/>
    <w:rsid w:val="00920BF2"/>
    <w:rsid w:val="00920BF6"/>
    <w:rsid w:val="009215D4"/>
    <w:rsid w:val="009216C3"/>
    <w:rsid w:val="00921908"/>
    <w:rsid w:val="0092190B"/>
    <w:rsid w:val="00922010"/>
    <w:rsid w:val="00923028"/>
    <w:rsid w:val="009234CD"/>
    <w:rsid w:val="00923C53"/>
    <w:rsid w:val="00923D8D"/>
    <w:rsid w:val="0092423B"/>
    <w:rsid w:val="00925558"/>
    <w:rsid w:val="00925C12"/>
    <w:rsid w:val="00925D10"/>
    <w:rsid w:val="00926ADA"/>
    <w:rsid w:val="00930996"/>
    <w:rsid w:val="0093106D"/>
    <w:rsid w:val="009316E3"/>
    <w:rsid w:val="009319DA"/>
    <w:rsid w:val="00931BD9"/>
    <w:rsid w:val="00931EA4"/>
    <w:rsid w:val="009320E4"/>
    <w:rsid w:val="00934A76"/>
    <w:rsid w:val="0093668D"/>
    <w:rsid w:val="009368F3"/>
    <w:rsid w:val="00940494"/>
    <w:rsid w:val="00941555"/>
    <w:rsid w:val="00941636"/>
    <w:rsid w:val="00941E68"/>
    <w:rsid w:val="00942FCC"/>
    <w:rsid w:val="00943742"/>
    <w:rsid w:val="00943B9B"/>
    <w:rsid w:val="00943D92"/>
    <w:rsid w:val="00943F8E"/>
    <w:rsid w:val="0094502D"/>
    <w:rsid w:val="0094561E"/>
    <w:rsid w:val="00945C05"/>
    <w:rsid w:val="00946945"/>
    <w:rsid w:val="00946F16"/>
    <w:rsid w:val="00947713"/>
    <w:rsid w:val="00947E5D"/>
    <w:rsid w:val="00950083"/>
    <w:rsid w:val="00950DE7"/>
    <w:rsid w:val="00950EC5"/>
    <w:rsid w:val="00950FCB"/>
    <w:rsid w:val="0095301B"/>
    <w:rsid w:val="00953120"/>
    <w:rsid w:val="00953920"/>
    <w:rsid w:val="00953D47"/>
    <w:rsid w:val="00954645"/>
    <w:rsid w:val="0095681E"/>
    <w:rsid w:val="009572D4"/>
    <w:rsid w:val="00960F7C"/>
    <w:rsid w:val="00961921"/>
    <w:rsid w:val="00961E18"/>
    <w:rsid w:val="00962CD8"/>
    <w:rsid w:val="0096430A"/>
    <w:rsid w:val="00965493"/>
    <w:rsid w:val="0096554B"/>
    <w:rsid w:val="0096584A"/>
    <w:rsid w:val="0096764F"/>
    <w:rsid w:val="00967F48"/>
    <w:rsid w:val="00971F08"/>
    <w:rsid w:val="00972BEF"/>
    <w:rsid w:val="00975DFF"/>
    <w:rsid w:val="0097603D"/>
    <w:rsid w:val="009762F2"/>
    <w:rsid w:val="00976440"/>
    <w:rsid w:val="00976949"/>
    <w:rsid w:val="00976CFE"/>
    <w:rsid w:val="00977610"/>
    <w:rsid w:val="00980477"/>
    <w:rsid w:val="00980522"/>
    <w:rsid w:val="009811DC"/>
    <w:rsid w:val="0098204B"/>
    <w:rsid w:val="009828C4"/>
    <w:rsid w:val="00982B1D"/>
    <w:rsid w:val="00983425"/>
    <w:rsid w:val="00983950"/>
    <w:rsid w:val="00985253"/>
    <w:rsid w:val="009853B3"/>
    <w:rsid w:val="00985826"/>
    <w:rsid w:val="00987313"/>
    <w:rsid w:val="00987521"/>
    <w:rsid w:val="009875F7"/>
    <w:rsid w:val="00987659"/>
    <w:rsid w:val="0098796D"/>
    <w:rsid w:val="00987D09"/>
    <w:rsid w:val="00990630"/>
    <w:rsid w:val="00990857"/>
    <w:rsid w:val="00990AF0"/>
    <w:rsid w:val="00991761"/>
    <w:rsid w:val="00992297"/>
    <w:rsid w:val="009930F5"/>
    <w:rsid w:val="0099341F"/>
    <w:rsid w:val="009935DA"/>
    <w:rsid w:val="00993710"/>
    <w:rsid w:val="00994DCA"/>
    <w:rsid w:val="009960EC"/>
    <w:rsid w:val="0099688B"/>
    <w:rsid w:val="009970DD"/>
    <w:rsid w:val="009971D1"/>
    <w:rsid w:val="00997477"/>
    <w:rsid w:val="00997BB7"/>
    <w:rsid w:val="009A0FBA"/>
    <w:rsid w:val="009A1601"/>
    <w:rsid w:val="009A17A3"/>
    <w:rsid w:val="009A1FAA"/>
    <w:rsid w:val="009A2792"/>
    <w:rsid w:val="009A2C1F"/>
    <w:rsid w:val="009A2DF7"/>
    <w:rsid w:val="009A3BB6"/>
    <w:rsid w:val="009A462D"/>
    <w:rsid w:val="009A5CBA"/>
    <w:rsid w:val="009A77E9"/>
    <w:rsid w:val="009B1964"/>
    <w:rsid w:val="009B1F30"/>
    <w:rsid w:val="009B3AC2"/>
    <w:rsid w:val="009B4608"/>
    <w:rsid w:val="009B4AC5"/>
    <w:rsid w:val="009B4DF4"/>
    <w:rsid w:val="009B55E7"/>
    <w:rsid w:val="009B564E"/>
    <w:rsid w:val="009B668D"/>
    <w:rsid w:val="009B6E10"/>
    <w:rsid w:val="009B720C"/>
    <w:rsid w:val="009B7E87"/>
    <w:rsid w:val="009C0169"/>
    <w:rsid w:val="009C0623"/>
    <w:rsid w:val="009C14B0"/>
    <w:rsid w:val="009C1BC8"/>
    <w:rsid w:val="009C1BE0"/>
    <w:rsid w:val="009C2427"/>
    <w:rsid w:val="009C313E"/>
    <w:rsid w:val="009C403E"/>
    <w:rsid w:val="009C4113"/>
    <w:rsid w:val="009C4606"/>
    <w:rsid w:val="009C7897"/>
    <w:rsid w:val="009C7B69"/>
    <w:rsid w:val="009D0101"/>
    <w:rsid w:val="009D20D0"/>
    <w:rsid w:val="009D2209"/>
    <w:rsid w:val="009D2ED1"/>
    <w:rsid w:val="009D36FB"/>
    <w:rsid w:val="009D461B"/>
    <w:rsid w:val="009D4FF0"/>
    <w:rsid w:val="009D540F"/>
    <w:rsid w:val="009D5FA7"/>
    <w:rsid w:val="009D64F8"/>
    <w:rsid w:val="009D703C"/>
    <w:rsid w:val="009D718F"/>
    <w:rsid w:val="009D748B"/>
    <w:rsid w:val="009D7830"/>
    <w:rsid w:val="009E03B2"/>
    <w:rsid w:val="009E068F"/>
    <w:rsid w:val="009E0E95"/>
    <w:rsid w:val="009E0E97"/>
    <w:rsid w:val="009E14E0"/>
    <w:rsid w:val="009E1696"/>
    <w:rsid w:val="009E1828"/>
    <w:rsid w:val="009E1AD5"/>
    <w:rsid w:val="009E2654"/>
    <w:rsid w:val="009E3554"/>
    <w:rsid w:val="009E35DB"/>
    <w:rsid w:val="009E47A3"/>
    <w:rsid w:val="009E4C0D"/>
    <w:rsid w:val="009E4C59"/>
    <w:rsid w:val="009E5D74"/>
    <w:rsid w:val="009E5DE7"/>
    <w:rsid w:val="009E69C9"/>
    <w:rsid w:val="009E6F04"/>
    <w:rsid w:val="009E7174"/>
    <w:rsid w:val="009F08F3"/>
    <w:rsid w:val="009F0982"/>
    <w:rsid w:val="009F2CC7"/>
    <w:rsid w:val="009F344F"/>
    <w:rsid w:val="009F394A"/>
    <w:rsid w:val="009F45DA"/>
    <w:rsid w:val="009F4A62"/>
    <w:rsid w:val="009F4A98"/>
    <w:rsid w:val="009F5A24"/>
    <w:rsid w:val="009F5CAD"/>
    <w:rsid w:val="009F5EF7"/>
    <w:rsid w:val="009F67D5"/>
    <w:rsid w:val="009F6D60"/>
    <w:rsid w:val="009F7902"/>
    <w:rsid w:val="00A000E1"/>
    <w:rsid w:val="00A00562"/>
    <w:rsid w:val="00A01A86"/>
    <w:rsid w:val="00A02007"/>
    <w:rsid w:val="00A02D53"/>
    <w:rsid w:val="00A031D8"/>
    <w:rsid w:val="00A040FB"/>
    <w:rsid w:val="00A048A8"/>
    <w:rsid w:val="00A04F49"/>
    <w:rsid w:val="00A0505E"/>
    <w:rsid w:val="00A0508F"/>
    <w:rsid w:val="00A054F4"/>
    <w:rsid w:val="00A05630"/>
    <w:rsid w:val="00A06585"/>
    <w:rsid w:val="00A07D69"/>
    <w:rsid w:val="00A11757"/>
    <w:rsid w:val="00A118C1"/>
    <w:rsid w:val="00A1206A"/>
    <w:rsid w:val="00A13E54"/>
    <w:rsid w:val="00A1538E"/>
    <w:rsid w:val="00A16334"/>
    <w:rsid w:val="00A167B0"/>
    <w:rsid w:val="00A16AAB"/>
    <w:rsid w:val="00A177CF"/>
    <w:rsid w:val="00A17A11"/>
    <w:rsid w:val="00A17F63"/>
    <w:rsid w:val="00A20B24"/>
    <w:rsid w:val="00A211B2"/>
    <w:rsid w:val="00A2193B"/>
    <w:rsid w:val="00A22798"/>
    <w:rsid w:val="00A22B1A"/>
    <w:rsid w:val="00A2351A"/>
    <w:rsid w:val="00A24749"/>
    <w:rsid w:val="00A24E85"/>
    <w:rsid w:val="00A25FDD"/>
    <w:rsid w:val="00A261B4"/>
    <w:rsid w:val="00A264A9"/>
    <w:rsid w:val="00A26DCF"/>
    <w:rsid w:val="00A26EC9"/>
    <w:rsid w:val="00A27393"/>
    <w:rsid w:val="00A27785"/>
    <w:rsid w:val="00A27914"/>
    <w:rsid w:val="00A30187"/>
    <w:rsid w:val="00A304BA"/>
    <w:rsid w:val="00A310B4"/>
    <w:rsid w:val="00A3203F"/>
    <w:rsid w:val="00A33455"/>
    <w:rsid w:val="00A3381C"/>
    <w:rsid w:val="00A33D32"/>
    <w:rsid w:val="00A33E4B"/>
    <w:rsid w:val="00A33FAF"/>
    <w:rsid w:val="00A34096"/>
    <w:rsid w:val="00A3448A"/>
    <w:rsid w:val="00A35686"/>
    <w:rsid w:val="00A35D5C"/>
    <w:rsid w:val="00A35F48"/>
    <w:rsid w:val="00A36297"/>
    <w:rsid w:val="00A367E3"/>
    <w:rsid w:val="00A36BEC"/>
    <w:rsid w:val="00A370BC"/>
    <w:rsid w:val="00A37995"/>
    <w:rsid w:val="00A37DC8"/>
    <w:rsid w:val="00A37EB8"/>
    <w:rsid w:val="00A40245"/>
    <w:rsid w:val="00A406E5"/>
    <w:rsid w:val="00A41E2B"/>
    <w:rsid w:val="00A43619"/>
    <w:rsid w:val="00A436B7"/>
    <w:rsid w:val="00A443C0"/>
    <w:rsid w:val="00A44B26"/>
    <w:rsid w:val="00A44FB4"/>
    <w:rsid w:val="00A453AE"/>
    <w:rsid w:val="00A45772"/>
    <w:rsid w:val="00A45B74"/>
    <w:rsid w:val="00A4749F"/>
    <w:rsid w:val="00A504C3"/>
    <w:rsid w:val="00A5105D"/>
    <w:rsid w:val="00A51B77"/>
    <w:rsid w:val="00A5214E"/>
    <w:rsid w:val="00A52E1D"/>
    <w:rsid w:val="00A53134"/>
    <w:rsid w:val="00A5365B"/>
    <w:rsid w:val="00A537DD"/>
    <w:rsid w:val="00A54023"/>
    <w:rsid w:val="00A5411C"/>
    <w:rsid w:val="00A554E5"/>
    <w:rsid w:val="00A561B1"/>
    <w:rsid w:val="00A56B79"/>
    <w:rsid w:val="00A5776F"/>
    <w:rsid w:val="00A6015B"/>
    <w:rsid w:val="00A60A1D"/>
    <w:rsid w:val="00A61499"/>
    <w:rsid w:val="00A61610"/>
    <w:rsid w:val="00A61CF4"/>
    <w:rsid w:val="00A62A77"/>
    <w:rsid w:val="00A62C8B"/>
    <w:rsid w:val="00A6304B"/>
    <w:rsid w:val="00A63483"/>
    <w:rsid w:val="00A63EDC"/>
    <w:rsid w:val="00A650DA"/>
    <w:rsid w:val="00A657D7"/>
    <w:rsid w:val="00A65D16"/>
    <w:rsid w:val="00A660AC"/>
    <w:rsid w:val="00A677FB"/>
    <w:rsid w:val="00A6797E"/>
    <w:rsid w:val="00A67E6C"/>
    <w:rsid w:val="00A67F01"/>
    <w:rsid w:val="00A7072C"/>
    <w:rsid w:val="00A7103E"/>
    <w:rsid w:val="00A71B33"/>
    <w:rsid w:val="00A71B99"/>
    <w:rsid w:val="00A73396"/>
    <w:rsid w:val="00A739D0"/>
    <w:rsid w:val="00A73B9C"/>
    <w:rsid w:val="00A73C05"/>
    <w:rsid w:val="00A73C81"/>
    <w:rsid w:val="00A74B28"/>
    <w:rsid w:val="00A754ED"/>
    <w:rsid w:val="00A756A0"/>
    <w:rsid w:val="00A761D4"/>
    <w:rsid w:val="00A76C36"/>
    <w:rsid w:val="00A76CDE"/>
    <w:rsid w:val="00A77D79"/>
    <w:rsid w:val="00A77EC4"/>
    <w:rsid w:val="00A80280"/>
    <w:rsid w:val="00A806C8"/>
    <w:rsid w:val="00A81ACF"/>
    <w:rsid w:val="00A826BF"/>
    <w:rsid w:val="00A8296C"/>
    <w:rsid w:val="00A830FE"/>
    <w:rsid w:val="00A84561"/>
    <w:rsid w:val="00A8509B"/>
    <w:rsid w:val="00A86420"/>
    <w:rsid w:val="00A87A5C"/>
    <w:rsid w:val="00A90617"/>
    <w:rsid w:val="00A9158B"/>
    <w:rsid w:val="00A92879"/>
    <w:rsid w:val="00A92C43"/>
    <w:rsid w:val="00A92E7E"/>
    <w:rsid w:val="00A93850"/>
    <w:rsid w:val="00A93B06"/>
    <w:rsid w:val="00A9442A"/>
    <w:rsid w:val="00A94B7B"/>
    <w:rsid w:val="00A9524E"/>
    <w:rsid w:val="00A952E2"/>
    <w:rsid w:val="00A9533F"/>
    <w:rsid w:val="00A958A6"/>
    <w:rsid w:val="00A96D0F"/>
    <w:rsid w:val="00A973C4"/>
    <w:rsid w:val="00A97572"/>
    <w:rsid w:val="00AA016F"/>
    <w:rsid w:val="00AA0BFA"/>
    <w:rsid w:val="00AA18F2"/>
    <w:rsid w:val="00AA1ED6"/>
    <w:rsid w:val="00AA269F"/>
    <w:rsid w:val="00AA294E"/>
    <w:rsid w:val="00AA4DD1"/>
    <w:rsid w:val="00AA51D6"/>
    <w:rsid w:val="00AA5873"/>
    <w:rsid w:val="00AB063E"/>
    <w:rsid w:val="00AB069C"/>
    <w:rsid w:val="00AB0BC8"/>
    <w:rsid w:val="00AB0CDF"/>
    <w:rsid w:val="00AB11CA"/>
    <w:rsid w:val="00AB14D9"/>
    <w:rsid w:val="00AB2725"/>
    <w:rsid w:val="00AB35D7"/>
    <w:rsid w:val="00AB4828"/>
    <w:rsid w:val="00AB4AB8"/>
    <w:rsid w:val="00AB5341"/>
    <w:rsid w:val="00AB5B53"/>
    <w:rsid w:val="00AB5F13"/>
    <w:rsid w:val="00AB655E"/>
    <w:rsid w:val="00AB71B8"/>
    <w:rsid w:val="00AC007F"/>
    <w:rsid w:val="00AC0BDE"/>
    <w:rsid w:val="00AC2ECD"/>
    <w:rsid w:val="00AC3119"/>
    <w:rsid w:val="00AC371C"/>
    <w:rsid w:val="00AC3A63"/>
    <w:rsid w:val="00AC3A6D"/>
    <w:rsid w:val="00AC49FB"/>
    <w:rsid w:val="00AC5A10"/>
    <w:rsid w:val="00AD0AA3"/>
    <w:rsid w:val="00AD1B73"/>
    <w:rsid w:val="00AD1BF6"/>
    <w:rsid w:val="00AD1C50"/>
    <w:rsid w:val="00AD2B25"/>
    <w:rsid w:val="00AD2BE9"/>
    <w:rsid w:val="00AD2E3C"/>
    <w:rsid w:val="00AD3F94"/>
    <w:rsid w:val="00AD4390"/>
    <w:rsid w:val="00AD4A5A"/>
    <w:rsid w:val="00AD5201"/>
    <w:rsid w:val="00AE0A68"/>
    <w:rsid w:val="00AE27AC"/>
    <w:rsid w:val="00AE29DC"/>
    <w:rsid w:val="00AE2E5E"/>
    <w:rsid w:val="00AE2FE5"/>
    <w:rsid w:val="00AE322E"/>
    <w:rsid w:val="00AE3E12"/>
    <w:rsid w:val="00AE40E0"/>
    <w:rsid w:val="00AE4DBA"/>
    <w:rsid w:val="00AE4F07"/>
    <w:rsid w:val="00AE56BF"/>
    <w:rsid w:val="00AE63E3"/>
    <w:rsid w:val="00AE650D"/>
    <w:rsid w:val="00AF1399"/>
    <w:rsid w:val="00AF142B"/>
    <w:rsid w:val="00AF1C5D"/>
    <w:rsid w:val="00AF1E73"/>
    <w:rsid w:val="00AF343D"/>
    <w:rsid w:val="00AF42D7"/>
    <w:rsid w:val="00AF4463"/>
    <w:rsid w:val="00AF4959"/>
    <w:rsid w:val="00AF4DF5"/>
    <w:rsid w:val="00B006FE"/>
    <w:rsid w:val="00B007CB"/>
    <w:rsid w:val="00B00974"/>
    <w:rsid w:val="00B00C97"/>
    <w:rsid w:val="00B01796"/>
    <w:rsid w:val="00B01E1E"/>
    <w:rsid w:val="00B0200E"/>
    <w:rsid w:val="00B0201D"/>
    <w:rsid w:val="00B02AA9"/>
    <w:rsid w:val="00B02FA3"/>
    <w:rsid w:val="00B03B60"/>
    <w:rsid w:val="00B042FC"/>
    <w:rsid w:val="00B05084"/>
    <w:rsid w:val="00B0615C"/>
    <w:rsid w:val="00B077F1"/>
    <w:rsid w:val="00B10809"/>
    <w:rsid w:val="00B11780"/>
    <w:rsid w:val="00B121CF"/>
    <w:rsid w:val="00B128E0"/>
    <w:rsid w:val="00B12BEC"/>
    <w:rsid w:val="00B140A4"/>
    <w:rsid w:val="00B14234"/>
    <w:rsid w:val="00B1482C"/>
    <w:rsid w:val="00B14A8F"/>
    <w:rsid w:val="00B15508"/>
    <w:rsid w:val="00B157F9"/>
    <w:rsid w:val="00B16C49"/>
    <w:rsid w:val="00B20256"/>
    <w:rsid w:val="00B20D09"/>
    <w:rsid w:val="00B21767"/>
    <w:rsid w:val="00B23407"/>
    <w:rsid w:val="00B2389C"/>
    <w:rsid w:val="00B23A03"/>
    <w:rsid w:val="00B23E5D"/>
    <w:rsid w:val="00B251A3"/>
    <w:rsid w:val="00B25891"/>
    <w:rsid w:val="00B26CF5"/>
    <w:rsid w:val="00B2763F"/>
    <w:rsid w:val="00B27AAC"/>
    <w:rsid w:val="00B30929"/>
    <w:rsid w:val="00B30C79"/>
    <w:rsid w:val="00B31848"/>
    <w:rsid w:val="00B34119"/>
    <w:rsid w:val="00B3478C"/>
    <w:rsid w:val="00B355F5"/>
    <w:rsid w:val="00B35DEE"/>
    <w:rsid w:val="00B360A5"/>
    <w:rsid w:val="00B36236"/>
    <w:rsid w:val="00B372AA"/>
    <w:rsid w:val="00B40445"/>
    <w:rsid w:val="00B409E0"/>
    <w:rsid w:val="00B40AF5"/>
    <w:rsid w:val="00B40D1C"/>
    <w:rsid w:val="00B40D23"/>
    <w:rsid w:val="00B40DD0"/>
    <w:rsid w:val="00B4138A"/>
    <w:rsid w:val="00B414D4"/>
    <w:rsid w:val="00B41888"/>
    <w:rsid w:val="00B41EB6"/>
    <w:rsid w:val="00B422E4"/>
    <w:rsid w:val="00B42F4A"/>
    <w:rsid w:val="00B44687"/>
    <w:rsid w:val="00B446C1"/>
    <w:rsid w:val="00B457B9"/>
    <w:rsid w:val="00B45A52"/>
    <w:rsid w:val="00B45E26"/>
    <w:rsid w:val="00B46175"/>
    <w:rsid w:val="00B47CED"/>
    <w:rsid w:val="00B50883"/>
    <w:rsid w:val="00B51138"/>
    <w:rsid w:val="00B5144F"/>
    <w:rsid w:val="00B51AF0"/>
    <w:rsid w:val="00B53474"/>
    <w:rsid w:val="00B54197"/>
    <w:rsid w:val="00B548B7"/>
    <w:rsid w:val="00B557B1"/>
    <w:rsid w:val="00B561F0"/>
    <w:rsid w:val="00B56B56"/>
    <w:rsid w:val="00B60292"/>
    <w:rsid w:val="00B612EB"/>
    <w:rsid w:val="00B627CD"/>
    <w:rsid w:val="00B62A8C"/>
    <w:rsid w:val="00B62FC2"/>
    <w:rsid w:val="00B641F9"/>
    <w:rsid w:val="00B64832"/>
    <w:rsid w:val="00B664C7"/>
    <w:rsid w:val="00B66A39"/>
    <w:rsid w:val="00B6749D"/>
    <w:rsid w:val="00B6772E"/>
    <w:rsid w:val="00B67EBD"/>
    <w:rsid w:val="00B71C7A"/>
    <w:rsid w:val="00B739F6"/>
    <w:rsid w:val="00B73BF8"/>
    <w:rsid w:val="00B73E6C"/>
    <w:rsid w:val="00B75090"/>
    <w:rsid w:val="00B7630B"/>
    <w:rsid w:val="00B77B21"/>
    <w:rsid w:val="00B80E80"/>
    <w:rsid w:val="00B80F0E"/>
    <w:rsid w:val="00B81A6C"/>
    <w:rsid w:val="00B824B4"/>
    <w:rsid w:val="00B84E9B"/>
    <w:rsid w:val="00B8563F"/>
    <w:rsid w:val="00B85DE5"/>
    <w:rsid w:val="00B866DB"/>
    <w:rsid w:val="00B872A1"/>
    <w:rsid w:val="00B877BB"/>
    <w:rsid w:val="00B90D97"/>
    <w:rsid w:val="00B90F73"/>
    <w:rsid w:val="00B91E76"/>
    <w:rsid w:val="00B93995"/>
    <w:rsid w:val="00B93B59"/>
    <w:rsid w:val="00B9406A"/>
    <w:rsid w:val="00B94701"/>
    <w:rsid w:val="00B955B4"/>
    <w:rsid w:val="00B96219"/>
    <w:rsid w:val="00B96862"/>
    <w:rsid w:val="00B96931"/>
    <w:rsid w:val="00B96C39"/>
    <w:rsid w:val="00B97494"/>
    <w:rsid w:val="00B97754"/>
    <w:rsid w:val="00BA02CE"/>
    <w:rsid w:val="00BA0C8C"/>
    <w:rsid w:val="00BA1C6D"/>
    <w:rsid w:val="00BA2280"/>
    <w:rsid w:val="00BA269F"/>
    <w:rsid w:val="00BA2A08"/>
    <w:rsid w:val="00BA2D3D"/>
    <w:rsid w:val="00BA2F66"/>
    <w:rsid w:val="00BA303C"/>
    <w:rsid w:val="00BA3FE1"/>
    <w:rsid w:val="00BA4EB4"/>
    <w:rsid w:val="00BA56D2"/>
    <w:rsid w:val="00BA5BB3"/>
    <w:rsid w:val="00BA76E0"/>
    <w:rsid w:val="00BB007C"/>
    <w:rsid w:val="00BB015D"/>
    <w:rsid w:val="00BB0EE3"/>
    <w:rsid w:val="00BB2A25"/>
    <w:rsid w:val="00BB3198"/>
    <w:rsid w:val="00BB4180"/>
    <w:rsid w:val="00BB51E9"/>
    <w:rsid w:val="00BB6074"/>
    <w:rsid w:val="00BB62D9"/>
    <w:rsid w:val="00BB666D"/>
    <w:rsid w:val="00BB674D"/>
    <w:rsid w:val="00BB6BA0"/>
    <w:rsid w:val="00BC0FDC"/>
    <w:rsid w:val="00BC1781"/>
    <w:rsid w:val="00BC1C26"/>
    <w:rsid w:val="00BC2B5C"/>
    <w:rsid w:val="00BC3053"/>
    <w:rsid w:val="00BC4D2E"/>
    <w:rsid w:val="00BC72A5"/>
    <w:rsid w:val="00BD040A"/>
    <w:rsid w:val="00BD09F1"/>
    <w:rsid w:val="00BD0E5D"/>
    <w:rsid w:val="00BD1E72"/>
    <w:rsid w:val="00BD2E3B"/>
    <w:rsid w:val="00BD3032"/>
    <w:rsid w:val="00BD41F3"/>
    <w:rsid w:val="00BD47A3"/>
    <w:rsid w:val="00BD48AC"/>
    <w:rsid w:val="00BD5F1A"/>
    <w:rsid w:val="00BD658C"/>
    <w:rsid w:val="00BD675A"/>
    <w:rsid w:val="00BD7B37"/>
    <w:rsid w:val="00BE07CD"/>
    <w:rsid w:val="00BE0BAF"/>
    <w:rsid w:val="00BE1234"/>
    <w:rsid w:val="00BE1344"/>
    <w:rsid w:val="00BE1F82"/>
    <w:rsid w:val="00BE2FA6"/>
    <w:rsid w:val="00BE3195"/>
    <w:rsid w:val="00BE333F"/>
    <w:rsid w:val="00BE35FE"/>
    <w:rsid w:val="00BE38E8"/>
    <w:rsid w:val="00BE590F"/>
    <w:rsid w:val="00BE62FA"/>
    <w:rsid w:val="00BE679A"/>
    <w:rsid w:val="00BE6ED8"/>
    <w:rsid w:val="00BE7406"/>
    <w:rsid w:val="00BE7603"/>
    <w:rsid w:val="00BF0133"/>
    <w:rsid w:val="00BF051F"/>
    <w:rsid w:val="00BF3114"/>
    <w:rsid w:val="00BF3279"/>
    <w:rsid w:val="00BF3FBF"/>
    <w:rsid w:val="00BF42F8"/>
    <w:rsid w:val="00BF53AB"/>
    <w:rsid w:val="00BF5CE3"/>
    <w:rsid w:val="00BF6A54"/>
    <w:rsid w:val="00BF74C7"/>
    <w:rsid w:val="00C003B0"/>
    <w:rsid w:val="00C0103C"/>
    <w:rsid w:val="00C015F1"/>
    <w:rsid w:val="00C01A4B"/>
    <w:rsid w:val="00C01B51"/>
    <w:rsid w:val="00C01F33"/>
    <w:rsid w:val="00C0274E"/>
    <w:rsid w:val="00C02CC6"/>
    <w:rsid w:val="00C03154"/>
    <w:rsid w:val="00C035E5"/>
    <w:rsid w:val="00C03D5E"/>
    <w:rsid w:val="00C040F7"/>
    <w:rsid w:val="00C044AB"/>
    <w:rsid w:val="00C05706"/>
    <w:rsid w:val="00C07377"/>
    <w:rsid w:val="00C10478"/>
    <w:rsid w:val="00C12107"/>
    <w:rsid w:val="00C129A9"/>
    <w:rsid w:val="00C12D97"/>
    <w:rsid w:val="00C134AB"/>
    <w:rsid w:val="00C14858"/>
    <w:rsid w:val="00C14B82"/>
    <w:rsid w:val="00C14D4B"/>
    <w:rsid w:val="00C14F55"/>
    <w:rsid w:val="00C154BB"/>
    <w:rsid w:val="00C15CFA"/>
    <w:rsid w:val="00C1648A"/>
    <w:rsid w:val="00C16D28"/>
    <w:rsid w:val="00C20718"/>
    <w:rsid w:val="00C2152A"/>
    <w:rsid w:val="00C21744"/>
    <w:rsid w:val="00C223EA"/>
    <w:rsid w:val="00C2269F"/>
    <w:rsid w:val="00C24483"/>
    <w:rsid w:val="00C26D8F"/>
    <w:rsid w:val="00C279B5"/>
    <w:rsid w:val="00C27C45"/>
    <w:rsid w:val="00C3010B"/>
    <w:rsid w:val="00C30246"/>
    <w:rsid w:val="00C30D96"/>
    <w:rsid w:val="00C31F61"/>
    <w:rsid w:val="00C32706"/>
    <w:rsid w:val="00C33E41"/>
    <w:rsid w:val="00C34BB7"/>
    <w:rsid w:val="00C35A6E"/>
    <w:rsid w:val="00C35AAD"/>
    <w:rsid w:val="00C35AEF"/>
    <w:rsid w:val="00C35D54"/>
    <w:rsid w:val="00C36A61"/>
    <w:rsid w:val="00C36CD4"/>
    <w:rsid w:val="00C3719D"/>
    <w:rsid w:val="00C37CB2"/>
    <w:rsid w:val="00C37FC5"/>
    <w:rsid w:val="00C403A6"/>
    <w:rsid w:val="00C4073B"/>
    <w:rsid w:val="00C443CE"/>
    <w:rsid w:val="00C449FE"/>
    <w:rsid w:val="00C45198"/>
    <w:rsid w:val="00C473A5"/>
    <w:rsid w:val="00C47BA8"/>
    <w:rsid w:val="00C47C04"/>
    <w:rsid w:val="00C51040"/>
    <w:rsid w:val="00C51DC4"/>
    <w:rsid w:val="00C51E41"/>
    <w:rsid w:val="00C528A7"/>
    <w:rsid w:val="00C528DC"/>
    <w:rsid w:val="00C536B3"/>
    <w:rsid w:val="00C547BD"/>
    <w:rsid w:val="00C54995"/>
    <w:rsid w:val="00C54D41"/>
    <w:rsid w:val="00C5652B"/>
    <w:rsid w:val="00C5667B"/>
    <w:rsid w:val="00C566F4"/>
    <w:rsid w:val="00C60783"/>
    <w:rsid w:val="00C607F6"/>
    <w:rsid w:val="00C60ACC"/>
    <w:rsid w:val="00C619B8"/>
    <w:rsid w:val="00C61EB2"/>
    <w:rsid w:val="00C63EE0"/>
    <w:rsid w:val="00C64672"/>
    <w:rsid w:val="00C658BC"/>
    <w:rsid w:val="00C6674D"/>
    <w:rsid w:val="00C70697"/>
    <w:rsid w:val="00C70CD9"/>
    <w:rsid w:val="00C72093"/>
    <w:rsid w:val="00C72658"/>
    <w:rsid w:val="00C72EF4"/>
    <w:rsid w:val="00C739FC"/>
    <w:rsid w:val="00C744FE"/>
    <w:rsid w:val="00C75D2F"/>
    <w:rsid w:val="00C767BE"/>
    <w:rsid w:val="00C76E3C"/>
    <w:rsid w:val="00C777C0"/>
    <w:rsid w:val="00C77CCE"/>
    <w:rsid w:val="00C77EBE"/>
    <w:rsid w:val="00C803BB"/>
    <w:rsid w:val="00C80F40"/>
    <w:rsid w:val="00C812C6"/>
    <w:rsid w:val="00C81568"/>
    <w:rsid w:val="00C81C32"/>
    <w:rsid w:val="00C826BF"/>
    <w:rsid w:val="00C839D9"/>
    <w:rsid w:val="00C839F3"/>
    <w:rsid w:val="00C83E79"/>
    <w:rsid w:val="00C85F9F"/>
    <w:rsid w:val="00C87020"/>
    <w:rsid w:val="00C9027A"/>
    <w:rsid w:val="00C9068E"/>
    <w:rsid w:val="00C93814"/>
    <w:rsid w:val="00C93C4B"/>
    <w:rsid w:val="00C944AB"/>
    <w:rsid w:val="00C95648"/>
    <w:rsid w:val="00C95A66"/>
    <w:rsid w:val="00C95B40"/>
    <w:rsid w:val="00C95D02"/>
    <w:rsid w:val="00C968CF"/>
    <w:rsid w:val="00C96F23"/>
    <w:rsid w:val="00C97273"/>
    <w:rsid w:val="00C97837"/>
    <w:rsid w:val="00CA0482"/>
    <w:rsid w:val="00CA098B"/>
    <w:rsid w:val="00CA14E2"/>
    <w:rsid w:val="00CA1ED8"/>
    <w:rsid w:val="00CA3665"/>
    <w:rsid w:val="00CA6CD3"/>
    <w:rsid w:val="00CA7948"/>
    <w:rsid w:val="00CA7BAE"/>
    <w:rsid w:val="00CB1F63"/>
    <w:rsid w:val="00CB1F76"/>
    <w:rsid w:val="00CB2B9B"/>
    <w:rsid w:val="00CB3030"/>
    <w:rsid w:val="00CB3FF2"/>
    <w:rsid w:val="00CB4ACB"/>
    <w:rsid w:val="00CB56C1"/>
    <w:rsid w:val="00CB57AB"/>
    <w:rsid w:val="00CB5E9B"/>
    <w:rsid w:val="00CB6DED"/>
    <w:rsid w:val="00CB6EB9"/>
    <w:rsid w:val="00CB7170"/>
    <w:rsid w:val="00CB7D9D"/>
    <w:rsid w:val="00CC040E"/>
    <w:rsid w:val="00CC0724"/>
    <w:rsid w:val="00CC111F"/>
    <w:rsid w:val="00CC1660"/>
    <w:rsid w:val="00CC2011"/>
    <w:rsid w:val="00CC2A36"/>
    <w:rsid w:val="00CC2AE8"/>
    <w:rsid w:val="00CC2E79"/>
    <w:rsid w:val="00CC3365"/>
    <w:rsid w:val="00CC34F7"/>
    <w:rsid w:val="00CC3EA0"/>
    <w:rsid w:val="00CC5043"/>
    <w:rsid w:val="00CC5655"/>
    <w:rsid w:val="00CC5A2B"/>
    <w:rsid w:val="00CC687D"/>
    <w:rsid w:val="00CC69EE"/>
    <w:rsid w:val="00CC6BE4"/>
    <w:rsid w:val="00CC7156"/>
    <w:rsid w:val="00CC7B45"/>
    <w:rsid w:val="00CD08C6"/>
    <w:rsid w:val="00CD0C7C"/>
    <w:rsid w:val="00CD1188"/>
    <w:rsid w:val="00CD1E78"/>
    <w:rsid w:val="00CD2ED1"/>
    <w:rsid w:val="00CD337B"/>
    <w:rsid w:val="00CD4047"/>
    <w:rsid w:val="00CD4DC3"/>
    <w:rsid w:val="00CD5A82"/>
    <w:rsid w:val="00CD68A6"/>
    <w:rsid w:val="00CD7DD2"/>
    <w:rsid w:val="00CE00E7"/>
    <w:rsid w:val="00CE0424"/>
    <w:rsid w:val="00CE05D0"/>
    <w:rsid w:val="00CE2209"/>
    <w:rsid w:val="00CE2A12"/>
    <w:rsid w:val="00CE74C0"/>
    <w:rsid w:val="00CE7561"/>
    <w:rsid w:val="00CE7BFB"/>
    <w:rsid w:val="00CF0612"/>
    <w:rsid w:val="00CF1354"/>
    <w:rsid w:val="00CF3B1F"/>
    <w:rsid w:val="00CF3BF6"/>
    <w:rsid w:val="00CF453A"/>
    <w:rsid w:val="00CF45A8"/>
    <w:rsid w:val="00CF625B"/>
    <w:rsid w:val="00CF64FA"/>
    <w:rsid w:val="00CF687E"/>
    <w:rsid w:val="00D000A3"/>
    <w:rsid w:val="00D00E5B"/>
    <w:rsid w:val="00D01F18"/>
    <w:rsid w:val="00D021F3"/>
    <w:rsid w:val="00D02EDC"/>
    <w:rsid w:val="00D0349B"/>
    <w:rsid w:val="00D045F6"/>
    <w:rsid w:val="00D048DD"/>
    <w:rsid w:val="00D05EF6"/>
    <w:rsid w:val="00D05F00"/>
    <w:rsid w:val="00D06264"/>
    <w:rsid w:val="00D10204"/>
    <w:rsid w:val="00D10249"/>
    <w:rsid w:val="00D1083E"/>
    <w:rsid w:val="00D115C3"/>
    <w:rsid w:val="00D1182D"/>
    <w:rsid w:val="00D11897"/>
    <w:rsid w:val="00D12F46"/>
    <w:rsid w:val="00D13135"/>
    <w:rsid w:val="00D13E4E"/>
    <w:rsid w:val="00D1438E"/>
    <w:rsid w:val="00D148A1"/>
    <w:rsid w:val="00D148E5"/>
    <w:rsid w:val="00D149A1"/>
    <w:rsid w:val="00D16253"/>
    <w:rsid w:val="00D16E07"/>
    <w:rsid w:val="00D17E3E"/>
    <w:rsid w:val="00D2291C"/>
    <w:rsid w:val="00D239A7"/>
    <w:rsid w:val="00D23BFA"/>
    <w:rsid w:val="00D23F47"/>
    <w:rsid w:val="00D2602C"/>
    <w:rsid w:val="00D261E5"/>
    <w:rsid w:val="00D276E3"/>
    <w:rsid w:val="00D31364"/>
    <w:rsid w:val="00D31902"/>
    <w:rsid w:val="00D345BD"/>
    <w:rsid w:val="00D353ED"/>
    <w:rsid w:val="00D36E71"/>
    <w:rsid w:val="00D37A00"/>
    <w:rsid w:val="00D37D87"/>
    <w:rsid w:val="00D400CA"/>
    <w:rsid w:val="00D40B33"/>
    <w:rsid w:val="00D40BB7"/>
    <w:rsid w:val="00D410F0"/>
    <w:rsid w:val="00D4318F"/>
    <w:rsid w:val="00D43361"/>
    <w:rsid w:val="00D43690"/>
    <w:rsid w:val="00D438BF"/>
    <w:rsid w:val="00D43EA9"/>
    <w:rsid w:val="00D440F8"/>
    <w:rsid w:val="00D46FB5"/>
    <w:rsid w:val="00D51853"/>
    <w:rsid w:val="00D51A3A"/>
    <w:rsid w:val="00D51CC6"/>
    <w:rsid w:val="00D52DBC"/>
    <w:rsid w:val="00D52E63"/>
    <w:rsid w:val="00D53225"/>
    <w:rsid w:val="00D53944"/>
    <w:rsid w:val="00D546FF"/>
    <w:rsid w:val="00D5512B"/>
    <w:rsid w:val="00D55AD5"/>
    <w:rsid w:val="00D56B85"/>
    <w:rsid w:val="00D576CA"/>
    <w:rsid w:val="00D61AF5"/>
    <w:rsid w:val="00D61C31"/>
    <w:rsid w:val="00D62087"/>
    <w:rsid w:val="00D6338D"/>
    <w:rsid w:val="00D64688"/>
    <w:rsid w:val="00D652B5"/>
    <w:rsid w:val="00D65772"/>
    <w:rsid w:val="00D658AF"/>
    <w:rsid w:val="00D66155"/>
    <w:rsid w:val="00D6628F"/>
    <w:rsid w:val="00D67153"/>
    <w:rsid w:val="00D6760D"/>
    <w:rsid w:val="00D67A0F"/>
    <w:rsid w:val="00D708B0"/>
    <w:rsid w:val="00D71080"/>
    <w:rsid w:val="00D71520"/>
    <w:rsid w:val="00D71584"/>
    <w:rsid w:val="00D727D8"/>
    <w:rsid w:val="00D74329"/>
    <w:rsid w:val="00D76161"/>
    <w:rsid w:val="00D77B1D"/>
    <w:rsid w:val="00D77D63"/>
    <w:rsid w:val="00D8021F"/>
    <w:rsid w:val="00D80383"/>
    <w:rsid w:val="00D81996"/>
    <w:rsid w:val="00D823C6"/>
    <w:rsid w:val="00D82779"/>
    <w:rsid w:val="00D8327F"/>
    <w:rsid w:val="00D83509"/>
    <w:rsid w:val="00D84A27"/>
    <w:rsid w:val="00D85EF7"/>
    <w:rsid w:val="00D86CA3"/>
    <w:rsid w:val="00D871CE"/>
    <w:rsid w:val="00D90DA0"/>
    <w:rsid w:val="00D9196D"/>
    <w:rsid w:val="00D92982"/>
    <w:rsid w:val="00D92E4D"/>
    <w:rsid w:val="00D940CB"/>
    <w:rsid w:val="00D96559"/>
    <w:rsid w:val="00D96DF6"/>
    <w:rsid w:val="00D97407"/>
    <w:rsid w:val="00DA0B01"/>
    <w:rsid w:val="00DA0CA7"/>
    <w:rsid w:val="00DA0ECA"/>
    <w:rsid w:val="00DA2F8C"/>
    <w:rsid w:val="00DA303D"/>
    <w:rsid w:val="00DA305E"/>
    <w:rsid w:val="00DA38DA"/>
    <w:rsid w:val="00DA3AB2"/>
    <w:rsid w:val="00DA4673"/>
    <w:rsid w:val="00DA5417"/>
    <w:rsid w:val="00DA56E8"/>
    <w:rsid w:val="00DB0205"/>
    <w:rsid w:val="00DB060E"/>
    <w:rsid w:val="00DB0A9F"/>
    <w:rsid w:val="00DB245F"/>
    <w:rsid w:val="00DB26C4"/>
    <w:rsid w:val="00DB26F3"/>
    <w:rsid w:val="00DB2A9F"/>
    <w:rsid w:val="00DB2F62"/>
    <w:rsid w:val="00DB377D"/>
    <w:rsid w:val="00DB3DD6"/>
    <w:rsid w:val="00DB4B8E"/>
    <w:rsid w:val="00DB5D72"/>
    <w:rsid w:val="00DB6A3C"/>
    <w:rsid w:val="00DB7382"/>
    <w:rsid w:val="00DC0AF9"/>
    <w:rsid w:val="00DC2A31"/>
    <w:rsid w:val="00DC2D36"/>
    <w:rsid w:val="00DC3639"/>
    <w:rsid w:val="00DC53EF"/>
    <w:rsid w:val="00DC5445"/>
    <w:rsid w:val="00DC5E8C"/>
    <w:rsid w:val="00DC5FAA"/>
    <w:rsid w:val="00DC6B6A"/>
    <w:rsid w:val="00DC6EED"/>
    <w:rsid w:val="00DC7903"/>
    <w:rsid w:val="00DD0281"/>
    <w:rsid w:val="00DD09D5"/>
    <w:rsid w:val="00DD28F1"/>
    <w:rsid w:val="00DD3641"/>
    <w:rsid w:val="00DD37CB"/>
    <w:rsid w:val="00DD398B"/>
    <w:rsid w:val="00DD4AC4"/>
    <w:rsid w:val="00DD61B7"/>
    <w:rsid w:val="00DD68D3"/>
    <w:rsid w:val="00DD7344"/>
    <w:rsid w:val="00DE0621"/>
    <w:rsid w:val="00DE0ABD"/>
    <w:rsid w:val="00DE0EC3"/>
    <w:rsid w:val="00DE122C"/>
    <w:rsid w:val="00DE2928"/>
    <w:rsid w:val="00DE3C92"/>
    <w:rsid w:val="00DE4447"/>
    <w:rsid w:val="00DE545C"/>
    <w:rsid w:val="00DE5608"/>
    <w:rsid w:val="00DE58D0"/>
    <w:rsid w:val="00DE5F59"/>
    <w:rsid w:val="00DE6057"/>
    <w:rsid w:val="00DE63FE"/>
    <w:rsid w:val="00DE654F"/>
    <w:rsid w:val="00DE6DE3"/>
    <w:rsid w:val="00DE7263"/>
    <w:rsid w:val="00DF0AE0"/>
    <w:rsid w:val="00DF0B6E"/>
    <w:rsid w:val="00DF0FCB"/>
    <w:rsid w:val="00DF10FC"/>
    <w:rsid w:val="00DF15E0"/>
    <w:rsid w:val="00DF24B5"/>
    <w:rsid w:val="00DF2C03"/>
    <w:rsid w:val="00DF37A0"/>
    <w:rsid w:val="00DF40ED"/>
    <w:rsid w:val="00DF430B"/>
    <w:rsid w:val="00DF5BC2"/>
    <w:rsid w:val="00DF5D51"/>
    <w:rsid w:val="00DF6D32"/>
    <w:rsid w:val="00DF7D7D"/>
    <w:rsid w:val="00DF7D9B"/>
    <w:rsid w:val="00E002B6"/>
    <w:rsid w:val="00E00499"/>
    <w:rsid w:val="00E008A5"/>
    <w:rsid w:val="00E01530"/>
    <w:rsid w:val="00E01681"/>
    <w:rsid w:val="00E016A9"/>
    <w:rsid w:val="00E01ED6"/>
    <w:rsid w:val="00E039E2"/>
    <w:rsid w:val="00E04BB2"/>
    <w:rsid w:val="00E077C4"/>
    <w:rsid w:val="00E07A58"/>
    <w:rsid w:val="00E101A9"/>
    <w:rsid w:val="00E10C27"/>
    <w:rsid w:val="00E110E7"/>
    <w:rsid w:val="00E11384"/>
    <w:rsid w:val="00E114B8"/>
    <w:rsid w:val="00E1152F"/>
    <w:rsid w:val="00E11B20"/>
    <w:rsid w:val="00E12229"/>
    <w:rsid w:val="00E1303D"/>
    <w:rsid w:val="00E13537"/>
    <w:rsid w:val="00E13C87"/>
    <w:rsid w:val="00E14624"/>
    <w:rsid w:val="00E14BEB"/>
    <w:rsid w:val="00E17FA2"/>
    <w:rsid w:val="00E2077E"/>
    <w:rsid w:val="00E20B9D"/>
    <w:rsid w:val="00E21AF4"/>
    <w:rsid w:val="00E21BF6"/>
    <w:rsid w:val="00E22330"/>
    <w:rsid w:val="00E2498A"/>
    <w:rsid w:val="00E253CB"/>
    <w:rsid w:val="00E25F1C"/>
    <w:rsid w:val="00E278A2"/>
    <w:rsid w:val="00E30B5A"/>
    <w:rsid w:val="00E30FF6"/>
    <w:rsid w:val="00E3118B"/>
    <w:rsid w:val="00E3123D"/>
    <w:rsid w:val="00E31461"/>
    <w:rsid w:val="00E3199D"/>
    <w:rsid w:val="00E31AC9"/>
    <w:rsid w:val="00E31D43"/>
    <w:rsid w:val="00E32608"/>
    <w:rsid w:val="00E32903"/>
    <w:rsid w:val="00E329CB"/>
    <w:rsid w:val="00E32A8E"/>
    <w:rsid w:val="00E33CD2"/>
    <w:rsid w:val="00E34188"/>
    <w:rsid w:val="00E34916"/>
    <w:rsid w:val="00E34921"/>
    <w:rsid w:val="00E34B6E"/>
    <w:rsid w:val="00E35443"/>
    <w:rsid w:val="00E35559"/>
    <w:rsid w:val="00E3723A"/>
    <w:rsid w:val="00E37471"/>
    <w:rsid w:val="00E37860"/>
    <w:rsid w:val="00E37CFA"/>
    <w:rsid w:val="00E4126A"/>
    <w:rsid w:val="00E44531"/>
    <w:rsid w:val="00E446F1"/>
    <w:rsid w:val="00E45463"/>
    <w:rsid w:val="00E455C2"/>
    <w:rsid w:val="00E46886"/>
    <w:rsid w:val="00E469CE"/>
    <w:rsid w:val="00E47AEF"/>
    <w:rsid w:val="00E50854"/>
    <w:rsid w:val="00E50DD2"/>
    <w:rsid w:val="00E50F9B"/>
    <w:rsid w:val="00E512D7"/>
    <w:rsid w:val="00E5174B"/>
    <w:rsid w:val="00E53B75"/>
    <w:rsid w:val="00E54022"/>
    <w:rsid w:val="00E54E3B"/>
    <w:rsid w:val="00E55BE1"/>
    <w:rsid w:val="00E57565"/>
    <w:rsid w:val="00E57C95"/>
    <w:rsid w:val="00E60967"/>
    <w:rsid w:val="00E60D0A"/>
    <w:rsid w:val="00E623A6"/>
    <w:rsid w:val="00E62413"/>
    <w:rsid w:val="00E6336F"/>
    <w:rsid w:val="00E63838"/>
    <w:rsid w:val="00E64434"/>
    <w:rsid w:val="00E6573E"/>
    <w:rsid w:val="00E668D9"/>
    <w:rsid w:val="00E66DB4"/>
    <w:rsid w:val="00E67157"/>
    <w:rsid w:val="00E67A1A"/>
    <w:rsid w:val="00E67C51"/>
    <w:rsid w:val="00E70187"/>
    <w:rsid w:val="00E71930"/>
    <w:rsid w:val="00E72B55"/>
    <w:rsid w:val="00E72EFC"/>
    <w:rsid w:val="00E73726"/>
    <w:rsid w:val="00E74947"/>
    <w:rsid w:val="00E749B6"/>
    <w:rsid w:val="00E758EC"/>
    <w:rsid w:val="00E76EE6"/>
    <w:rsid w:val="00E776C1"/>
    <w:rsid w:val="00E8116F"/>
    <w:rsid w:val="00E8124D"/>
    <w:rsid w:val="00E81402"/>
    <w:rsid w:val="00E81647"/>
    <w:rsid w:val="00E81721"/>
    <w:rsid w:val="00E81F2B"/>
    <w:rsid w:val="00E8234C"/>
    <w:rsid w:val="00E82925"/>
    <w:rsid w:val="00E830A3"/>
    <w:rsid w:val="00E83AA9"/>
    <w:rsid w:val="00E84BFB"/>
    <w:rsid w:val="00E84C5B"/>
    <w:rsid w:val="00E85928"/>
    <w:rsid w:val="00E85FFA"/>
    <w:rsid w:val="00E86CF2"/>
    <w:rsid w:val="00E8710A"/>
    <w:rsid w:val="00E87822"/>
    <w:rsid w:val="00E90395"/>
    <w:rsid w:val="00E90E49"/>
    <w:rsid w:val="00E9110F"/>
    <w:rsid w:val="00E915F6"/>
    <w:rsid w:val="00E917F9"/>
    <w:rsid w:val="00E92847"/>
    <w:rsid w:val="00E9291C"/>
    <w:rsid w:val="00E9292A"/>
    <w:rsid w:val="00E93B50"/>
    <w:rsid w:val="00E93FFE"/>
    <w:rsid w:val="00E94BE6"/>
    <w:rsid w:val="00E94F8A"/>
    <w:rsid w:val="00E96E13"/>
    <w:rsid w:val="00E97DE8"/>
    <w:rsid w:val="00EA0C5F"/>
    <w:rsid w:val="00EA0ED0"/>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3B01"/>
    <w:rsid w:val="00EB41AE"/>
    <w:rsid w:val="00EB4EA2"/>
    <w:rsid w:val="00EB50EF"/>
    <w:rsid w:val="00EB5978"/>
    <w:rsid w:val="00EB651E"/>
    <w:rsid w:val="00EB7DBF"/>
    <w:rsid w:val="00EC0F31"/>
    <w:rsid w:val="00EC1D61"/>
    <w:rsid w:val="00EC24D5"/>
    <w:rsid w:val="00EC27C6"/>
    <w:rsid w:val="00EC4207"/>
    <w:rsid w:val="00EC4C7A"/>
    <w:rsid w:val="00EC4EA4"/>
    <w:rsid w:val="00EC5653"/>
    <w:rsid w:val="00EC5A05"/>
    <w:rsid w:val="00EC6428"/>
    <w:rsid w:val="00EC6666"/>
    <w:rsid w:val="00EC71CE"/>
    <w:rsid w:val="00EC7D1F"/>
    <w:rsid w:val="00ED0F62"/>
    <w:rsid w:val="00ED1006"/>
    <w:rsid w:val="00ED15A7"/>
    <w:rsid w:val="00ED1A26"/>
    <w:rsid w:val="00ED1EB3"/>
    <w:rsid w:val="00ED29F2"/>
    <w:rsid w:val="00ED30F4"/>
    <w:rsid w:val="00ED458A"/>
    <w:rsid w:val="00ED4663"/>
    <w:rsid w:val="00ED4EF4"/>
    <w:rsid w:val="00ED6160"/>
    <w:rsid w:val="00ED689A"/>
    <w:rsid w:val="00ED7F79"/>
    <w:rsid w:val="00EE08F8"/>
    <w:rsid w:val="00EE4CD7"/>
    <w:rsid w:val="00EE4F98"/>
    <w:rsid w:val="00EE552C"/>
    <w:rsid w:val="00EE63CD"/>
    <w:rsid w:val="00EE7B59"/>
    <w:rsid w:val="00EE7CAA"/>
    <w:rsid w:val="00EE7E76"/>
    <w:rsid w:val="00EF14CC"/>
    <w:rsid w:val="00EF18FE"/>
    <w:rsid w:val="00EF1E91"/>
    <w:rsid w:val="00EF2A6E"/>
    <w:rsid w:val="00EF3E00"/>
    <w:rsid w:val="00EF4C9B"/>
    <w:rsid w:val="00EF4EDA"/>
    <w:rsid w:val="00EF5787"/>
    <w:rsid w:val="00EF60D0"/>
    <w:rsid w:val="00EF6169"/>
    <w:rsid w:val="00EF793E"/>
    <w:rsid w:val="00F011EA"/>
    <w:rsid w:val="00F01C38"/>
    <w:rsid w:val="00F01E1D"/>
    <w:rsid w:val="00F01FD0"/>
    <w:rsid w:val="00F02196"/>
    <w:rsid w:val="00F0379C"/>
    <w:rsid w:val="00F03BB9"/>
    <w:rsid w:val="00F040B9"/>
    <w:rsid w:val="00F048DB"/>
    <w:rsid w:val="00F0528D"/>
    <w:rsid w:val="00F0549B"/>
    <w:rsid w:val="00F05B5D"/>
    <w:rsid w:val="00F05FCE"/>
    <w:rsid w:val="00F06C67"/>
    <w:rsid w:val="00F06CB6"/>
    <w:rsid w:val="00F06DFD"/>
    <w:rsid w:val="00F071D1"/>
    <w:rsid w:val="00F07533"/>
    <w:rsid w:val="00F07E33"/>
    <w:rsid w:val="00F10629"/>
    <w:rsid w:val="00F11C75"/>
    <w:rsid w:val="00F13CC5"/>
    <w:rsid w:val="00F14586"/>
    <w:rsid w:val="00F1495E"/>
    <w:rsid w:val="00F14D0B"/>
    <w:rsid w:val="00F153F6"/>
    <w:rsid w:val="00F15FA5"/>
    <w:rsid w:val="00F17893"/>
    <w:rsid w:val="00F17B54"/>
    <w:rsid w:val="00F20963"/>
    <w:rsid w:val="00F209B7"/>
    <w:rsid w:val="00F2376F"/>
    <w:rsid w:val="00F24396"/>
    <w:rsid w:val="00F243D8"/>
    <w:rsid w:val="00F25FF4"/>
    <w:rsid w:val="00F2736B"/>
    <w:rsid w:val="00F279B2"/>
    <w:rsid w:val="00F27B31"/>
    <w:rsid w:val="00F27BEF"/>
    <w:rsid w:val="00F27C71"/>
    <w:rsid w:val="00F30828"/>
    <w:rsid w:val="00F313D6"/>
    <w:rsid w:val="00F31EB2"/>
    <w:rsid w:val="00F320D7"/>
    <w:rsid w:val="00F323A1"/>
    <w:rsid w:val="00F32EB9"/>
    <w:rsid w:val="00F33375"/>
    <w:rsid w:val="00F35A53"/>
    <w:rsid w:val="00F36485"/>
    <w:rsid w:val="00F377ED"/>
    <w:rsid w:val="00F37FD8"/>
    <w:rsid w:val="00F40439"/>
    <w:rsid w:val="00F40F0C"/>
    <w:rsid w:val="00F414E2"/>
    <w:rsid w:val="00F416FE"/>
    <w:rsid w:val="00F4210A"/>
    <w:rsid w:val="00F4276D"/>
    <w:rsid w:val="00F42B13"/>
    <w:rsid w:val="00F43732"/>
    <w:rsid w:val="00F45C0E"/>
    <w:rsid w:val="00F46875"/>
    <w:rsid w:val="00F47550"/>
    <w:rsid w:val="00F4766C"/>
    <w:rsid w:val="00F47A4C"/>
    <w:rsid w:val="00F47C5D"/>
    <w:rsid w:val="00F5060E"/>
    <w:rsid w:val="00F50703"/>
    <w:rsid w:val="00F507D1"/>
    <w:rsid w:val="00F519CE"/>
    <w:rsid w:val="00F51ADA"/>
    <w:rsid w:val="00F527C1"/>
    <w:rsid w:val="00F54331"/>
    <w:rsid w:val="00F57FAA"/>
    <w:rsid w:val="00F60203"/>
    <w:rsid w:val="00F6067C"/>
    <w:rsid w:val="00F60699"/>
    <w:rsid w:val="00F607C5"/>
    <w:rsid w:val="00F60CE1"/>
    <w:rsid w:val="00F60DEA"/>
    <w:rsid w:val="00F60F23"/>
    <w:rsid w:val="00F610AF"/>
    <w:rsid w:val="00F61208"/>
    <w:rsid w:val="00F6160A"/>
    <w:rsid w:val="00F618CB"/>
    <w:rsid w:val="00F61D32"/>
    <w:rsid w:val="00F62B16"/>
    <w:rsid w:val="00F6302A"/>
    <w:rsid w:val="00F632E6"/>
    <w:rsid w:val="00F63361"/>
    <w:rsid w:val="00F63950"/>
    <w:rsid w:val="00F64C2B"/>
    <w:rsid w:val="00F651BE"/>
    <w:rsid w:val="00F673AD"/>
    <w:rsid w:val="00F67F53"/>
    <w:rsid w:val="00F703BE"/>
    <w:rsid w:val="00F706F1"/>
    <w:rsid w:val="00F71F69"/>
    <w:rsid w:val="00F7258A"/>
    <w:rsid w:val="00F72B72"/>
    <w:rsid w:val="00F73713"/>
    <w:rsid w:val="00F74568"/>
    <w:rsid w:val="00F74BB9"/>
    <w:rsid w:val="00F75582"/>
    <w:rsid w:val="00F75D1E"/>
    <w:rsid w:val="00F76992"/>
    <w:rsid w:val="00F76B95"/>
    <w:rsid w:val="00F76BAE"/>
    <w:rsid w:val="00F76E50"/>
    <w:rsid w:val="00F76EFA"/>
    <w:rsid w:val="00F77366"/>
    <w:rsid w:val="00F804BE"/>
    <w:rsid w:val="00F804F5"/>
    <w:rsid w:val="00F817CE"/>
    <w:rsid w:val="00F82388"/>
    <w:rsid w:val="00F82D60"/>
    <w:rsid w:val="00F8456C"/>
    <w:rsid w:val="00F848D5"/>
    <w:rsid w:val="00F8564B"/>
    <w:rsid w:val="00F859D8"/>
    <w:rsid w:val="00F85DF4"/>
    <w:rsid w:val="00F85F57"/>
    <w:rsid w:val="00F8677D"/>
    <w:rsid w:val="00F868F5"/>
    <w:rsid w:val="00F87523"/>
    <w:rsid w:val="00F87A20"/>
    <w:rsid w:val="00F87D3F"/>
    <w:rsid w:val="00F87DAE"/>
    <w:rsid w:val="00F9056A"/>
    <w:rsid w:val="00F90F8D"/>
    <w:rsid w:val="00F91386"/>
    <w:rsid w:val="00F92782"/>
    <w:rsid w:val="00F93AA9"/>
    <w:rsid w:val="00F9517A"/>
    <w:rsid w:val="00F9596A"/>
    <w:rsid w:val="00F95A14"/>
    <w:rsid w:val="00F968CC"/>
    <w:rsid w:val="00F96985"/>
    <w:rsid w:val="00F97320"/>
    <w:rsid w:val="00F9741B"/>
    <w:rsid w:val="00F97838"/>
    <w:rsid w:val="00FA0088"/>
    <w:rsid w:val="00FA0C0C"/>
    <w:rsid w:val="00FA0CF9"/>
    <w:rsid w:val="00FA0D7C"/>
    <w:rsid w:val="00FA10D7"/>
    <w:rsid w:val="00FA2BB3"/>
    <w:rsid w:val="00FA5201"/>
    <w:rsid w:val="00FA5AC3"/>
    <w:rsid w:val="00FA6B3C"/>
    <w:rsid w:val="00FA719C"/>
    <w:rsid w:val="00FA7CF7"/>
    <w:rsid w:val="00FB0840"/>
    <w:rsid w:val="00FB0C2E"/>
    <w:rsid w:val="00FB25DC"/>
    <w:rsid w:val="00FB270C"/>
    <w:rsid w:val="00FB3AFE"/>
    <w:rsid w:val="00FB3E0A"/>
    <w:rsid w:val="00FB3FAF"/>
    <w:rsid w:val="00FB4C80"/>
    <w:rsid w:val="00FB4DE7"/>
    <w:rsid w:val="00FB6018"/>
    <w:rsid w:val="00FB6A6A"/>
    <w:rsid w:val="00FB707C"/>
    <w:rsid w:val="00FC13BD"/>
    <w:rsid w:val="00FC1C52"/>
    <w:rsid w:val="00FC22CC"/>
    <w:rsid w:val="00FC3899"/>
    <w:rsid w:val="00FC3A01"/>
    <w:rsid w:val="00FC4E0E"/>
    <w:rsid w:val="00FC6E72"/>
    <w:rsid w:val="00FC7429"/>
    <w:rsid w:val="00FC74A2"/>
    <w:rsid w:val="00FC77F3"/>
    <w:rsid w:val="00FC7C9A"/>
    <w:rsid w:val="00FD07F6"/>
    <w:rsid w:val="00FD0939"/>
    <w:rsid w:val="00FD1CD8"/>
    <w:rsid w:val="00FD1EC8"/>
    <w:rsid w:val="00FD293E"/>
    <w:rsid w:val="00FD3DF7"/>
    <w:rsid w:val="00FD3F51"/>
    <w:rsid w:val="00FD47ED"/>
    <w:rsid w:val="00FD4F7D"/>
    <w:rsid w:val="00FD5751"/>
    <w:rsid w:val="00FD59B9"/>
    <w:rsid w:val="00FD6441"/>
    <w:rsid w:val="00FD74DB"/>
    <w:rsid w:val="00FD7660"/>
    <w:rsid w:val="00FE0596"/>
    <w:rsid w:val="00FE0655"/>
    <w:rsid w:val="00FE1201"/>
    <w:rsid w:val="00FE1315"/>
    <w:rsid w:val="00FE199C"/>
    <w:rsid w:val="00FE1FE5"/>
    <w:rsid w:val="00FE234E"/>
    <w:rsid w:val="00FE2365"/>
    <w:rsid w:val="00FE37D7"/>
    <w:rsid w:val="00FE415E"/>
    <w:rsid w:val="00FE42C1"/>
    <w:rsid w:val="00FE4C3D"/>
    <w:rsid w:val="00FE4C7B"/>
    <w:rsid w:val="00FE6D97"/>
    <w:rsid w:val="00FE7336"/>
    <w:rsid w:val="00FE787C"/>
    <w:rsid w:val="00FF1E4F"/>
    <w:rsid w:val="00FF2322"/>
    <w:rsid w:val="00FF295D"/>
    <w:rsid w:val="00FF2B65"/>
    <w:rsid w:val="00FF30B4"/>
    <w:rsid w:val="00FF3389"/>
    <w:rsid w:val="00FF3E13"/>
    <w:rsid w:val="00FF404B"/>
    <w:rsid w:val="00FF45A5"/>
    <w:rsid w:val="00FF475F"/>
    <w:rsid w:val="00FF5519"/>
    <w:rsid w:val="00FF5C91"/>
    <w:rsid w:val="17AAB50D"/>
    <w:rsid w:val="2C1A4D7D"/>
    <w:rsid w:val="3455CBDA"/>
    <w:rsid w:val="39D5962A"/>
    <w:rsid w:val="3A1DA1D4"/>
    <w:rsid w:val="40AEA3EA"/>
    <w:rsid w:val="42E6D83A"/>
    <w:rsid w:val="506248AD"/>
    <w:rsid w:val="5108CB5D"/>
    <w:rsid w:val="5D583683"/>
    <w:rsid w:val="6566E8F6"/>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0F7BD61-B7B7-4365-894A-BA740F10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DF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Normal"/>
    <w:link w:val="ProposalChar"/>
    <w:qFormat/>
    <w:rsid w:val="00804E37"/>
    <w:pPr>
      <w:numPr>
        <w:numId w:val="2"/>
      </w:numPr>
      <w:tabs>
        <w:tab w:val="clear" w:pos="1304"/>
        <w:tab w:val="num" w:pos="1701"/>
      </w:tabs>
      <w:spacing w:after="120"/>
      <w:ind w:left="1701" w:hanging="1701"/>
      <w:jc w:val="both"/>
    </w:pPr>
    <w:rPr>
      <w:rFonts w:ascii="Arial" w:hAnsi="Arial"/>
      <w:b/>
      <w:bCs/>
      <w:lang w:eastAsia="zh-CN"/>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804E3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B2389C"/>
    <w:rPr>
      <w:color w:val="666666"/>
    </w:rPr>
  </w:style>
  <w:style w:type="table" w:styleId="GridTable4-Accent1">
    <w:name w:val="Grid Table 4 Accent 1"/>
    <w:basedOn w:val="TableNormal"/>
    <w:uiPriority w:val="49"/>
    <w:rsid w:val="00FD575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1E0EDC"/>
  </w:style>
  <w:style w:type="paragraph" w:styleId="NormalWeb">
    <w:name w:val="Normal (Web)"/>
    <w:basedOn w:val="Normal"/>
    <w:uiPriority w:val="99"/>
    <w:unhideWhenUsed/>
    <w:rsid w:val="001E0EDC"/>
    <w:pPr>
      <w:overflowPunct/>
      <w:autoSpaceDE/>
      <w:autoSpaceDN/>
      <w:adjustRightInd/>
      <w:spacing w:before="100" w:beforeAutospacing="1" w:after="100" w:afterAutospacing="1"/>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8027">
      <w:bodyDiv w:val="1"/>
      <w:marLeft w:val="0"/>
      <w:marRight w:val="0"/>
      <w:marTop w:val="0"/>
      <w:marBottom w:val="0"/>
      <w:divBdr>
        <w:top w:val="none" w:sz="0" w:space="0" w:color="auto"/>
        <w:left w:val="none" w:sz="0" w:space="0" w:color="auto"/>
        <w:bottom w:val="none" w:sz="0" w:space="0" w:color="auto"/>
        <w:right w:val="none" w:sz="0" w:space="0" w:color="auto"/>
      </w:divBdr>
      <w:divsChild>
        <w:div w:id="1443113003">
          <w:marLeft w:val="0"/>
          <w:marRight w:val="0"/>
          <w:marTop w:val="0"/>
          <w:marBottom w:val="0"/>
          <w:divBdr>
            <w:top w:val="none" w:sz="0" w:space="0" w:color="auto"/>
            <w:left w:val="none" w:sz="0" w:space="0" w:color="auto"/>
            <w:bottom w:val="none" w:sz="0" w:space="0" w:color="auto"/>
            <w:right w:val="none" w:sz="0" w:space="0" w:color="auto"/>
          </w:divBdr>
        </w:div>
      </w:divsChild>
    </w:div>
    <w:div w:id="93020059">
      <w:bodyDiv w:val="1"/>
      <w:marLeft w:val="0"/>
      <w:marRight w:val="0"/>
      <w:marTop w:val="0"/>
      <w:marBottom w:val="0"/>
      <w:divBdr>
        <w:top w:val="none" w:sz="0" w:space="0" w:color="auto"/>
        <w:left w:val="none" w:sz="0" w:space="0" w:color="auto"/>
        <w:bottom w:val="none" w:sz="0" w:space="0" w:color="auto"/>
        <w:right w:val="none" w:sz="0" w:space="0" w:color="auto"/>
      </w:divBdr>
      <w:divsChild>
        <w:div w:id="1633292379">
          <w:marLeft w:val="547"/>
          <w:marRight w:val="0"/>
          <w:marTop w:val="60"/>
          <w:marBottom w:val="0"/>
          <w:divBdr>
            <w:top w:val="none" w:sz="0" w:space="0" w:color="auto"/>
            <w:left w:val="none" w:sz="0" w:space="0" w:color="auto"/>
            <w:bottom w:val="none" w:sz="0" w:space="0" w:color="auto"/>
            <w:right w:val="none" w:sz="0" w:space="0" w:color="auto"/>
          </w:divBdr>
        </w:div>
      </w:divsChild>
    </w:div>
    <w:div w:id="151799806">
      <w:bodyDiv w:val="1"/>
      <w:marLeft w:val="0"/>
      <w:marRight w:val="0"/>
      <w:marTop w:val="0"/>
      <w:marBottom w:val="0"/>
      <w:divBdr>
        <w:top w:val="none" w:sz="0" w:space="0" w:color="auto"/>
        <w:left w:val="none" w:sz="0" w:space="0" w:color="auto"/>
        <w:bottom w:val="none" w:sz="0" w:space="0" w:color="auto"/>
        <w:right w:val="none" w:sz="0" w:space="0" w:color="auto"/>
      </w:divBdr>
    </w:div>
    <w:div w:id="185096699">
      <w:bodyDiv w:val="1"/>
      <w:marLeft w:val="0"/>
      <w:marRight w:val="0"/>
      <w:marTop w:val="0"/>
      <w:marBottom w:val="0"/>
      <w:divBdr>
        <w:top w:val="none" w:sz="0" w:space="0" w:color="auto"/>
        <w:left w:val="none" w:sz="0" w:space="0" w:color="auto"/>
        <w:bottom w:val="none" w:sz="0" w:space="0" w:color="auto"/>
        <w:right w:val="none" w:sz="0" w:space="0" w:color="auto"/>
      </w:divBdr>
      <w:divsChild>
        <w:div w:id="458258889">
          <w:marLeft w:val="547"/>
          <w:marRight w:val="0"/>
          <w:marTop w:val="60"/>
          <w:marBottom w:val="0"/>
          <w:divBdr>
            <w:top w:val="none" w:sz="0" w:space="0" w:color="auto"/>
            <w:left w:val="none" w:sz="0" w:space="0" w:color="auto"/>
            <w:bottom w:val="none" w:sz="0" w:space="0" w:color="auto"/>
            <w:right w:val="none" w:sz="0" w:space="0" w:color="auto"/>
          </w:divBdr>
        </w:div>
        <w:div w:id="731200883">
          <w:marLeft w:val="547"/>
          <w:marRight w:val="0"/>
          <w:marTop w:val="60"/>
          <w:marBottom w:val="0"/>
          <w:divBdr>
            <w:top w:val="none" w:sz="0" w:space="0" w:color="auto"/>
            <w:left w:val="none" w:sz="0" w:space="0" w:color="auto"/>
            <w:bottom w:val="none" w:sz="0" w:space="0" w:color="auto"/>
            <w:right w:val="none" w:sz="0" w:space="0" w:color="auto"/>
          </w:divBdr>
        </w:div>
        <w:div w:id="805784537">
          <w:marLeft w:val="547"/>
          <w:marRight w:val="0"/>
          <w:marTop w:val="60"/>
          <w:marBottom w:val="0"/>
          <w:divBdr>
            <w:top w:val="none" w:sz="0" w:space="0" w:color="auto"/>
            <w:left w:val="none" w:sz="0" w:space="0" w:color="auto"/>
            <w:bottom w:val="none" w:sz="0" w:space="0" w:color="auto"/>
            <w:right w:val="none" w:sz="0" w:space="0" w:color="auto"/>
          </w:divBdr>
        </w:div>
        <w:div w:id="1397780902">
          <w:marLeft w:val="547"/>
          <w:marRight w:val="0"/>
          <w:marTop w:val="60"/>
          <w:marBottom w:val="0"/>
          <w:divBdr>
            <w:top w:val="none" w:sz="0" w:space="0" w:color="auto"/>
            <w:left w:val="none" w:sz="0" w:space="0" w:color="auto"/>
            <w:bottom w:val="none" w:sz="0" w:space="0" w:color="auto"/>
            <w:right w:val="none" w:sz="0" w:space="0" w:color="auto"/>
          </w:divBdr>
        </w:div>
        <w:div w:id="1698120343">
          <w:marLeft w:val="547"/>
          <w:marRight w:val="0"/>
          <w:marTop w:val="60"/>
          <w:marBottom w:val="0"/>
          <w:divBdr>
            <w:top w:val="none" w:sz="0" w:space="0" w:color="auto"/>
            <w:left w:val="none" w:sz="0" w:space="0" w:color="auto"/>
            <w:bottom w:val="none" w:sz="0" w:space="0" w:color="auto"/>
            <w:right w:val="none" w:sz="0" w:space="0" w:color="auto"/>
          </w:divBdr>
        </w:div>
        <w:div w:id="1884752019">
          <w:marLeft w:val="547"/>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 w:id="2128424366">
      <w:bodyDiv w:val="1"/>
      <w:marLeft w:val="0"/>
      <w:marRight w:val="0"/>
      <w:marTop w:val="0"/>
      <w:marBottom w:val="0"/>
      <w:divBdr>
        <w:top w:val="none" w:sz="0" w:space="0" w:color="auto"/>
        <w:left w:val="none" w:sz="0" w:space="0" w:color="auto"/>
        <w:bottom w:val="none" w:sz="0" w:space="0" w:color="auto"/>
        <w:right w:val="none" w:sz="0" w:space="0" w:color="auto"/>
      </w:divBdr>
      <w:divsChild>
        <w:div w:id="1172137615">
          <w:marLeft w:val="547"/>
          <w:marRight w:val="0"/>
          <w:marTop w:val="60"/>
          <w:marBottom w:val="0"/>
          <w:divBdr>
            <w:top w:val="none" w:sz="0" w:space="0" w:color="auto"/>
            <w:left w:val="none" w:sz="0" w:space="0" w:color="auto"/>
            <w:bottom w:val="none" w:sz="0" w:space="0" w:color="auto"/>
            <w:right w:val="none" w:sz="0" w:space="0" w:color="auto"/>
          </w:divBdr>
        </w:div>
        <w:div w:id="1258834116">
          <w:marLeft w:val="547"/>
          <w:marRight w:val="0"/>
          <w:marTop w:val="60"/>
          <w:marBottom w:val="0"/>
          <w:divBdr>
            <w:top w:val="none" w:sz="0" w:space="0" w:color="auto"/>
            <w:left w:val="none" w:sz="0" w:space="0" w:color="auto"/>
            <w:bottom w:val="none" w:sz="0" w:space="0" w:color="auto"/>
            <w:right w:val="none" w:sz="0" w:space="0" w:color="auto"/>
          </w:divBdr>
        </w:div>
        <w:div w:id="1632244457">
          <w:marLeft w:val="547"/>
          <w:marRight w:val="0"/>
          <w:marTop w:val="60"/>
          <w:marBottom w:val="0"/>
          <w:divBdr>
            <w:top w:val="none" w:sz="0" w:space="0" w:color="auto"/>
            <w:left w:val="none" w:sz="0" w:space="0" w:color="auto"/>
            <w:bottom w:val="none" w:sz="0" w:space="0" w:color="auto"/>
            <w:right w:val="none" w:sz="0" w:space="0" w:color="auto"/>
          </w:divBdr>
        </w:div>
        <w:div w:id="1902061454">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647</TotalTime>
  <Pages>9</Pages>
  <Words>3246</Words>
  <Characters>16336</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19543</CharactersWithSpaces>
  <SharedDoc>false</SharedDoc>
  <HLinks>
    <vt:vector size="144" baseType="variant">
      <vt:variant>
        <vt:i4>1966143</vt:i4>
      </vt:variant>
      <vt:variant>
        <vt:i4>80</vt:i4>
      </vt:variant>
      <vt:variant>
        <vt:i4>0</vt:i4>
      </vt:variant>
      <vt:variant>
        <vt:i4>5</vt:i4>
      </vt:variant>
      <vt:variant>
        <vt:lpwstr/>
      </vt:variant>
      <vt:variant>
        <vt:lpwstr>_Toc181889703</vt:lpwstr>
      </vt:variant>
      <vt:variant>
        <vt:i4>1966143</vt:i4>
      </vt:variant>
      <vt:variant>
        <vt:i4>77</vt:i4>
      </vt:variant>
      <vt:variant>
        <vt:i4>0</vt:i4>
      </vt:variant>
      <vt:variant>
        <vt:i4>5</vt:i4>
      </vt:variant>
      <vt:variant>
        <vt:lpwstr/>
      </vt:variant>
      <vt:variant>
        <vt:lpwstr>_Toc181889702</vt:lpwstr>
      </vt:variant>
      <vt:variant>
        <vt:i4>1966143</vt:i4>
      </vt:variant>
      <vt:variant>
        <vt:i4>74</vt:i4>
      </vt:variant>
      <vt:variant>
        <vt:i4>0</vt:i4>
      </vt:variant>
      <vt:variant>
        <vt:i4>5</vt:i4>
      </vt:variant>
      <vt:variant>
        <vt:lpwstr/>
      </vt:variant>
      <vt:variant>
        <vt:lpwstr>_Toc181889701</vt:lpwstr>
      </vt:variant>
      <vt:variant>
        <vt:i4>1966143</vt:i4>
      </vt:variant>
      <vt:variant>
        <vt:i4>71</vt:i4>
      </vt:variant>
      <vt:variant>
        <vt:i4>0</vt:i4>
      </vt:variant>
      <vt:variant>
        <vt:i4>5</vt:i4>
      </vt:variant>
      <vt:variant>
        <vt:lpwstr/>
      </vt:variant>
      <vt:variant>
        <vt:lpwstr>_Toc181889700</vt:lpwstr>
      </vt:variant>
      <vt:variant>
        <vt:i4>1507390</vt:i4>
      </vt:variant>
      <vt:variant>
        <vt:i4>68</vt:i4>
      </vt:variant>
      <vt:variant>
        <vt:i4>0</vt:i4>
      </vt:variant>
      <vt:variant>
        <vt:i4>5</vt:i4>
      </vt:variant>
      <vt:variant>
        <vt:lpwstr/>
      </vt:variant>
      <vt:variant>
        <vt:lpwstr>_Toc181889699</vt:lpwstr>
      </vt:variant>
      <vt:variant>
        <vt:i4>1507390</vt:i4>
      </vt:variant>
      <vt:variant>
        <vt:i4>65</vt:i4>
      </vt:variant>
      <vt:variant>
        <vt:i4>0</vt:i4>
      </vt:variant>
      <vt:variant>
        <vt:i4>5</vt:i4>
      </vt:variant>
      <vt:variant>
        <vt:lpwstr/>
      </vt:variant>
      <vt:variant>
        <vt:lpwstr>_Toc181889698</vt:lpwstr>
      </vt:variant>
      <vt:variant>
        <vt:i4>1507390</vt:i4>
      </vt:variant>
      <vt:variant>
        <vt:i4>62</vt:i4>
      </vt:variant>
      <vt:variant>
        <vt:i4>0</vt:i4>
      </vt:variant>
      <vt:variant>
        <vt:i4>5</vt:i4>
      </vt:variant>
      <vt:variant>
        <vt:lpwstr/>
      </vt:variant>
      <vt:variant>
        <vt:lpwstr>_Toc181889697</vt:lpwstr>
      </vt:variant>
      <vt:variant>
        <vt:i4>1507390</vt:i4>
      </vt:variant>
      <vt:variant>
        <vt:i4>59</vt:i4>
      </vt:variant>
      <vt:variant>
        <vt:i4>0</vt:i4>
      </vt:variant>
      <vt:variant>
        <vt:i4>5</vt:i4>
      </vt:variant>
      <vt:variant>
        <vt:lpwstr/>
      </vt:variant>
      <vt:variant>
        <vt:lpwstr>_Toc181889696</vt:lpwstr>
      </vt:variant>
      <vt:variant>
        <vt:i4>1507390</vt:i4>
      </vt:variant>
      <vt:variant>
        <vt:i4>56</vt:i4>
      </vt:variant>
      <vt:variant>
        <vt:i4>0</vt:i4>
      </vt:variant>
      <vt:variant>
        <vt:i4>5</vt:i4>
      </vt:variant>
      <vt:variant>
        <vt:lpwstr/>
      </vt:variant>
      <vt:variant>
        <vt:lpwstr>_Toc181889695</vt:lpwstr>
      </vt:variant>
      <vt:variant>
        <vt:i4>1507390</vt:i4>
      </vt:variant>
      <vt:variant>
        <vt:i4>53</vt:i4>
      </vt:variant>
      <vt:variant>
        <vt:i4>0</vt:i4>
      </vt:variant>
      <vt:variant>
        <vt:i4>5</vt:i4>
      </vt:variant>
      <vt:variant>
        <vt:lpwstr/>
      </vt:variant>
      <vt:variant>
        <vt:lpwstr>_Toc181889694</vt:lpwstr>
      </vt:variant>
      <vt:variant>
        <vt:i4>1507390</vt:i4>
      </vt:variant>
      <vt:variant>
        <vt:i4>50</vt:i4>
      </vt:variant>
      <vt:variant>
        <vt:i4>0</vt:i4>
      </vt:variant>
      <vt:variant>
        <vt:i4>5</vt:i4>
      </vt:variant>
      <vt:variant>
        <vt:lpwstr/>
      </vt:variant>
      <vt:variant>
        <vt:lpwstr>_Toc181889693</vt:lpwstr>
      </vt:variant>
      <vt:variant>
        <vt:i4>1507390</vt:i4>
      </vt:variant>
      <vt:variant>
        <vt:i4>47</vt:i4>
      </vt:variant>
      <vt:variant>
        <vt:i4>0</vt:i4>
      </vt:variant>
      <vt:variant>
        <vt:i4>5</vt:i4>
      </vt:variant>
      <vt:variant>
        <vt:lpwstr/>
      </vt:variant>
      <vt:variant>
        <vt:lpwstr>_Toc181889692</vt:lpwstr>
      </vt:variant>
      <vt:variant>
        <vt:i4>1507390</vt:i4>
      </vt:variant>
      <vt:variant>
        <vt:i4>44</vt:i4>
      </vt:variant>
      <vt:variant>
        <vt:i4>0</vt:i4>
      </vt:variant>
      <vt:variant>
        <vt:i4>5</vt:i4>
      </vt:variant>
      <vt:variant>
        <vt:lpwstr/>
      </vt:variant>
      <vt:variant>
        <vt:lpwstr>_Toc181889691</vt:lpwstr>
      </vt:variant>
      <vt:variant>
        <vt:i4>1507390</vt:i4>
      </vt:variant>
      <vt:variant>
        <vt:i4>41</vt:i4>
      </vt:variant>
      <vt:variant>
        <vt:i4>0</vt:i4>
      </vt:variant>
      <vt:variant>
        <vt:i4>5</vt:i4>
      </vt:variant>
      <vt:variant>
        <vt:lpwstr/>
      </vt:variant>
      <vt:variant>
        <vt:lpwstr>_Toc181889690</vt:lpwstr>
      </vt:variant>
      <vt:variant>
        <vt:i4>1441854</vt:i4>
      </vt:variant>
      <vt:variant>
        <vt:i4>38</vt:i4>
      </vt:variant>
      <vt:variant>
        <vt:i4>0</vt:i4>
      </vt:variant>
      <vt:variant>
        <vt:i4>5</vt:i4>
      </vt:variant>
      <vt:variant>
        <vt:lpwstr/>
      </vt:variant>
      <vt:variant>
        <vt:lpwstr>_Toc181889689</vt:lpwstr>
      </vt:variant>
      <vt:variant>
        <vt:i4>1441854</vt:i4>
      </vt:variant>
      <vt:variant>
        <vt:i4>35</vt:i4>
      </vt:variant>
      <vt:variant>
        <vt:i4>0</vt:i4>
      </vt:variant>
      <vt:variant>
        <vt:i4>5</vt:i4>
      </vt:variant>
      <vt:variant>
        <vt:lpwstr/>
      </vt:variant>
      <vt:variant>
        <vt:lpwstr>_Toc181889688</vt:lpwstr>
      </vt:variant>
      <vt:variant>
        <vt:i4>1441854</vt:i4>
      </vt:variant>
      <vt:variant>
        <vt:i4>32</vt:i4>
      </vt:variant>
      <vt:variant>
        <vt:i4>0</vt:i4>
      </vt:variant>
      <vt:variant>
        <vt:i4>5</vt:i4>
      </vt:variant>
      <vt:variant>
        <vt:lpwstr/>
      </vt:variant>
      <vt:variant>
        <vt:lpwstr>_Toc181889687</vt:lpwstr>
      </vt:variant>
      <vt:variant>
        <vt:i4>1441854</vt:i4>
      </vt:variant>
      <vt:variant>
        <vt:i4>26</vt:i4>
      </vt:variant>
      <vt:variant>
        <vt:i4>0</vt:i4>
      </vt:variant>
      <vt:variant>
        <vt:i4>5</vt:i4>
      </vt:variant>
      <vt:variant>
        <vt:lpwstr/>
      </vt:variant>
      <vt:variant>
        <vt:lpwstr>_Toc181889686</vt:lpwstr>
      </vt:variant>
      <vt:variant>
        <vt:i4>1441854</vt:i4>
      </vt:variant>
      <vt:variant>
        <vt:i4>23</vt:i4>
      </vt:variant>
      <vt:variant>
        <vt:i4>0</vt:i4>
      </vt:variant>
      <vt:variant>
        <vt:i4>5</vt:i4>
      </vt:variant>
      <vt:variant>
        <vt:lpwstr/>
      </vt:variant>
      <vt:variant>
        <vt:lpwstr>_Toc181889685</vt:lpwstr>
      </vt:variant>
      <vt:variant>
        <vt:i4>1441854</vt:i4>
      </vt:variant>
      <vt:variant>
        <vt:i4>20</vt:i4>
      </vt:variant>
      <vt:variant>
        <vt:i4>0</vt:i4>
      </vt:variant>
      <vt:variant>
        <vt:i4>5</vt:i4>
      </vt:variant>
      <vt:variant>
        <vt:lpwstr/>
      </vt:variant>
      <vt:variant>
        <vt:lpwstr>_Toc181889684</vt:lpwstr>
      </vt:variant>
      <vt:variant>
        <vt:i4>1441854</vt:i4>
      </vt:variant>
      <vt:variant>
        <vt:i4>17</vt:i4>
      </vt:variant>
      <vt:variant>
        <vt:i4>0</vt:i4>
      </vt:variant>
      <vt:variant>
        <vt:i4>5</vt:i4>
      </vt:variant>
      <vt:variant>
        <vt:lpwstr/>
      </vt:variant>
      <vt:variant>
        <vt:lpwstr>_Toc181889683</vt:lpwstr>
      </vt:variant>
      <vt:variant>
        <vt:i4>1441854</vt:i4>
      </vt:variant>
      <vt:variant>
        <vt:i4>14</vt:i4>
      </vt:variant>
      <vt:variant>
        <vt:i4>0</vt:i4>
      </vt:variant>
      <vt:variant>
        <vt:i4>5</vt:i4>
      </vt:variant>
      <vt:variant>
        <vt:lpwstr/>
      </vt:variant>
      <vt:variant>
        <vt:lpwstr>_Toc181889682</vt:lpwstr>
      </vt:variant>
      <vt:variant>
        <vt:i4>1441854</vt:i4>
      </vt:variant>
      <vt:variant>
        <vt:i4>11</vt:i4>
      </vt:variant>
      <vt:variant>
        <vt:i4>0</vt:i4>
      </vt:variant>
      <vt:variant>
        <vt:i4>5</vt:i4>
      </vt:variant>
      <vt:variant>
        <vt:lpwstr/>
      </vt:variant>
      <vt:variant>
        <vt:lpwstr>_Toc181889681</vt:lpwstr>
      </vt:variant>
      <vt:variant>
        <vt:i4>1441854</vt:i4>
      </vt:variant>
      <vt:variant>
        <vt:i4>8</vt:i4>
      </vt:variant>
      <vt:variant>
        <vt:i4>0</vt:i4>
      </vt:variant>
      <vt:variant>
        <vt:i4>5</vt:i4>
      </vt:variant>
      <vt:variant>
        <vt:lpwstr/>
      </vt:variant>
      <vt:variant>
        <vt:lpwstr>_Toc181889680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1591</cp:revision>
  <cp:lastPrinted>2008-02-05T19:09:00Z</cp:lastPrinted>
  <dcterms:created xsi:type="dcterms:W3CDTF">2023-09-05T19:30:00Z</dcterms:created>
  <dcterms:modified xsi:type="dcterms:W3CDTF">2024-11-07T20:55:00Z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